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7251"/>
        <w:gridCol w:w="7251"/>
      </w:tblGrid>
      <w:tr w:rsidR="00A23B08" w:rsidRPr="00A23B08" w:rsidTr="00A23B08">
        <w:tc>
          <w:tcPr>
            <w:tcW w:w="7251" w:type="dxa"/>
            <w:tcBorders>
              <w:right w:val="single" w:sz="4" w:space="0" w:color="auto"/>
            </w:tcBorders>
          </w:tcPr>
          <w:p w:rsidR="00A23B08" w:rsidRDefault="00A23B08" w:rsidP="00A23B08">
            <w:pPr>
              <w:autoSpaceDE w:val="0"/>
              <w:autoSpaceDN w:val="0"/>
              <w:adjustRightInd w:val="0"/>
              <w:jc w:val="center"/>
              <w:rPr>
                <w:b/>
                <w:bCs/>
                <w:szCs w:val="20"/>
              </w:rPr>
            </w:pPr>
            <w:r w:rsidRPr="00453177">
              <w:rPr>
                <w:b/>
                <w:bCs/>
                <w:szCs w:val="20"/>
              </w:rPr>
              <w:t>AVIATION AUTHORITY TEST FLIGHT CLAUSE</w:t>
            </w:r>
          </w:p>
        </w:tc>
        <w:tc>
          <w:tcPr>
            <w:tcW w:w="7251" w:type="dxa"/>
            <w:tcBorders>
              <w:left w:val="single" w:sz="4" w:space="0" w:color="auto"/>
            </w:tcBorders>
          </w:tcPr>
          <w:p w:rsidR="00A23B08" w:rsidRPr="00A23B08" w:rsidRDefault="00A23B08">
            <w:pPr>
              <w:autoSpaceDE w:val="0"/>
              <w:autoSpaceDN w:val="0"/>
              <w:adjustRightInd w:val="0"/>
              <w:jc w:val="center"/>
              <w:rPr>
                <w:b/>
                <w:bCs/>
                <w:szCs w:val="20"/>
                <w:lang w:val="fr-FR"/>
              </w:rPr>
            </w:pPr>
            <w:r w:rsidRPr="00A23B08">
              <w:rPr>
                <w:b/>
                <w:bCs/>
                <w:szCs w:val="20"/>
                <w:lang w:val="fr-FR"/>
              </w:rPr>
              <w:t>CLAUSE SUR LES VOLS D’ESSAI DE L’AUTORITE AERONAUTIQUE</w:t>
            </w:r>
          </w:p>
        </w:tc>
      </w:tr>
      <w:tr w:rsidR="00A23B08" w:rsidRPr="00A23B08" w:rsidTr="00A23B08">
        <w:tc>
          <w:tcPr>
            <w:tcW w:w="7251" w:type="dxa"/>
            <w:tcBorders>
              <w:right w:val="single" w:sz="4" w:space="0" w:color="auto"/>
            </w:tcBorders>
          </w:tcPr>
          <w:p w:rsidR="00A23B08" w:rsidRPr="00A23B08" w:rsidRDefault="00A23B08" w:rsidP="00A23B08">
            <w:pPr>
              <w:autoSpaceDE w:val="0"/>
              <w:autoSpaceDN w:val="0"/>
              <w:adjustRightInd w:val="0"/>
              <w:rPr>
                <w:szCs w:val="20"/>
              </w:rPr>
            </w:pPr>
            <w:r w:rsidRPr="00453177">
              <w:rPr>
                <w:szCs w:val="20"/>
              </w:rPr>
              <w:t>Whilst the insured aircraft is being operated for the purpose of a test flight for the award, renewal or continuation of the certificate of airworthiness:</w:t>
            </w:r>
          </w:p>
        </w:tc>
        <w:tc>
          <w:tcPr>
            <w:tcW w:w="7251" w:type="dxa"/>
            <w:tcBorders>
              <w:left w:val="single" w:sz="4" w:space="0" w:color="auto"/>
            </w:tcBorders>
          </w:tcPr>
          <w:p w:rsidR="00A23B08" w:rsidRPr="00A23B08" w:rsidRDefault="00F64D2C" w:rsidP="00F64D2C">
            <w:pPr>
              <w:autoSpaceDE w:val="0"/>
              <w:autoSpaceDN w:val="0"/>
              <w:adjustRightInd w:val="0"/>
              <w:rPr>
                <w:bCs/>
                <w:szCs w:val="20"/>
                <w:lang w:val="fr-FR"/>
              </w:rPr>
            </w:pPr>
            <w:r>
              <w:rPr>
                <w:bCs/>
                <w:szCs w:val="20"/>
                <w:lang w:val="fr-FR"/>
              </w:rPr>
              <w:t>L</w:t>
            </w:r>
            <w:r w:rsidR="00A23B08" w:rsidRPr="00A23B08">
              <w:rPr>
                <w:bCs/>
                <w:szCs w:val="20"/>
                <w:lang w:val="fr-FR"/>
              </w:rPr>
              <w:t>orsque l’a</w:t>
            </w:r>
            <w:r>
              <w:rPr>
                <w:bCs/>
                <w:szCs w:val="20"/>
                <w:lang w:val="fr-FR"/>
              </w:rPr>
              <w:t>éronef</w:t>
            </w:r>
            <w:r w:rsidR="00A23B08" w:rsidRPr="00A23B08">
              <w:rPr>
                <w:bCs/>
                <w:szCs w:val="20"/>
                <w:lang w:val="fr-FR"/>
              </w:rPr>
              <w:t xml:space="preserve"> assuré est </w:t>
            </w:r>
            <w:r>
              <w:rPr>
                <w:bCs/>
                <w:szCs w:val="20"/>
                <w:lang w:val="fr-FR"/>
              </w:rPr>
              <w:t>opéré</w:t>
            </w:r>
            <w:r w:rsidR="00A23B08" w:rsidRPr="00A23B08">
              <w:rPr>
                <w:bCs/>
                <w:szCs w:val="20"/>
                <w:lang w:val="fr-FR"/>
              </w:rPr>
              <w:t xml:space="preserve"> dans le but d’un vol d’essai pour l’attribution, le renouvellement o</w:t>
            </w:r>
            <w:r>
              <w:rPr>
                <w:bCs/>
                <w:szCs w:val="20"/>
                <w:lang w:val="fr-FR"/>
              </w:rPr>
              <w:t>u</w:t>
            </w:r>
            <w:r w:rsidR="00A23B08" w:rsidRPr="00A23B08">
              <w:rPr>
                <w:bCs/>
                <w:szCs w:val="20"/>
                <w:lang w:val="fr-FR"/>
              </w:rPr>
              <w:t xml:space="preserve"> le maintien du certificat de navigabilité :</w:t>
            </w:r>
          </w:p>
        </w:tc>
      </w:tr>
      <w:tr w:rsidR="00A23B08" w:rsidRPr="00A23B08" w:rsidTr="00A23B08">
        <w:tc>
          <w:tcPr>
            <w:tcW w:w="7251" w:type="dxa"/>
            <w:tcBorders>
              <w:right w:val="single" w:sz="4" w:space="0" w:color="auto"/>
            </w:tcBorders>
          </w:tcPr>
          <w:p w:rsidR="00A23B08" w:rsidRPr="00453177" w:rsidRDefault="00A23B08" w:rsidP="00A23B08">
            <w:pPr>
              <w:autoSpaceDE w:val="0"/>
              <w:autoSpaceDN w:val="0"/>
              <w:adjustRightInd w:val="0"/>
              <w:ind w:left="567" w:hanging="567"/>
              <w:rPr>
                <w:szCs w:val="20"/>
              </w:rPr>
            </w:pPr>
            <w:r w:rsidRPr="00453177">
              <w:rPr>
                <w:szCs w:val="20"/>
              </w:rPr>
              <w:t>1.</w:t>
            </w:r>
            <w:r w:rsidRPr="00453177">
              <w:rPr>
                <w:szCs w:val="20"/>
              </w:rPr>
              <w:tab/>
              <w:t>The aviation authority having jurisdiction over the insured aircraft is included as an additional Insured under the liability sections of the Policy.</w:t>
            </w:r>
          </w:p>
          <w:p w:rsidR="00A23B08" w:rsidRPr="00453177" w:rsidRDefault="00A23B08" w:rsidP="00A23B08">
            <w:pPr>
              <w:autoSpaceDE w:val="0"/>
              <w:autoSpaceDN w:val="0"/>
              <w:adjustRightInd w:val="0"/>
              <w:ind w:left="567" w:hanging="567"/>
              <w:rPr>
                <w:szCs w:val="20"/>
              </w:rPr>
            </w:pPr>
            <w:r w:rsidRPr="00453177">
              <w:rPr>
                <w:szCs w:val="20"/>
              </w:rPr>
              <w:t>2.</w:t>
            </w:r>
            <w:r w:rsidRPr="00453177">
              <w:rPr>
                <w:szCs w:val="20"/>
              </w:rPr>
              <w:tab/>
              <w:t xml:space="preserve">The pilots approved by, employed by or contracted to such aviation authority for the purpose of such test flight are included as additional </w:t>
            </w:r>
            <w:proofErr w:type="spellStart"/>
            <w:r w:rsidRPr="00453177">
              <w:rPr>
                <w:szCs w:val="20"/>
              </w:rPr>
              <w:t>Insureds</w:t>
            </w:r>
            <w:proofErr w:type="spellEnd"/>
            <w:r w:rsidRPr="00453177">
              <w:rPr>
                <w:szCs w:val="20"/>
              </w:rPr>
              <w:t xml:space="preserve"> under the liability sections of the Policy.</w:t>
            </w:r>
          </w:p>
          <w:p w:rsidR="00A23B08" w:rsidRPr="00453177" w:rsidRDefault="00A23B08" w:rsidP="00A23B08">
            <w:pPr>
              <w:autoSpaceDE w:val="0"/>
              <w:autoSpaceDN w:val="0"/>
              <w:adjustRightInd w:val="0"/>
              <w:ind w:left="567" w:hanging="567"/>
              <w:rPr>
                <w:szCs w:val="20"/>
              </w:rPr>
            </w:pPr>
            <w:r w:rsidRPr="00453177">
              <w:rPr>
                <w:szCs w:val="20"/>
              </w:rPr>
              <w:t>3.</w:t>
            </w:r>
            <w:r w:rsidRPr="00453177">
              <w:rPr>
                <w:szCs w:val="20"/>
              </w:rPr>
              <w:tab/>
              <w:t xml:space="preserve">The permitted </w:t>
            </w:r>
            <w:proofErr w:type="gramStart"/>
            <w:r w:rsidRPr="00453177">
              <w:rPr>
                <w:szCs w:val="20"/>
              </w:rPr>
              <w:t>pilots</w:t>
            </w:r>
            <w:proofErr w:type="gramEnd"/>
            <w:r w:rsidRPr="00453177">
              <w:rPr>
                <w:szCs w:val="20"/>
              </w:rPr>
              <w:t xml:space="preserve"> provision within the Policy is amended to include any pilot approved by, employed by or contracted to the aviation authority having jurisdiction over the insured aircraft for the purpose of such test flight.</w:t>
            </w:r>
          </w:p>
          <w:p w:rsidR="00A23B08" w:rsidRDefault="00A23B08" w:rsidP="00A23B08">
            <w:pPr>
              <w:autoSpaceDE w:val="0"/>
              <w:autoSpaceDN w:val="0"/>
              <w:adjustRightInd w:val="0"/>
              <w:ind w:left="567" w:hanging="567"/>
              <w:rPr>
                <w:b/>
                <w:bCs/>
                <w:szCs w:val="20"/>
              </w:rPr>
            </w:pPr>
            <w:r w:rsidRPr="00453177">
              <w:rPr>
                <w:szCs w:val="20"/>
              </w:rPr>
              <w:t>4.</w:t>
            </w:r>
            <w:r w:rsidRPr="00453177">
              <w:rPr>
                <w:szCs w:val="20"/>
              </w:rPr>
              <w:tab/>
              <w:t>The purpose of use provision within the Policy is amended to include such test flight.</w:t>
            </w:r>
          </w:p>
        </w:tc>
        <w:tc>
          <w:tcPr>
            <w:tcW w:w="7251" w:type="dxa"/>
            <w:tcBorders>
              <w:left w:val="single" w:sz="4" w:space="0" w:color="auto"/>
            </w:tcBorders>
          </w:tcPr>
          <w:p w:rsidR="00A23B08" w:rsidRPr="00A23B08" w:rsidRDefault="00A23B08" w:rsidP="00F64D2C">
            <w:pPr>
              <w:autoSpaceDE w:val="0"/>
              <w:autoSpaceDN w:val="0"/>
              <w:adjustRightInd w:val="0"/>
              <w:ind w:left="567" w:hanging="567"/>
              <w:rPr>
                <w:bCs/>
                <w:szCs w:val="20"/>
                <w:lang w:val="fr-FR"/>
              </w:rPr>
            </w:pPr>
            <w:r w:rsidRPr="00A23B08">
              <w:rPr>
                <w:bCs/>
                <w:szCs w:val="20"/>
                <w:lang w:val="fr-FR"/>
              </w:rPr>
              <w:t>1.</w:t>
            </w:r>
            <w:r w:rsidRPr="00A23B08">
              <w:rPr>
                <w:bCs/>
                <w:szCs w:val="20"/>
                <w:lang w:val="fr-FR"/>
              </w:rPr>
              <w:tab/>
              <w:t xml:space="preserve">L'autorité </w:t>
            </w:r>
            <w:r w:rsidR="00F64D2C">
              <w:rPr>
                <w:bCs/>
                <w:szCs w:val="20"/>
                <w:lang w:val="fr-FR"/>
              </w:rPr>
              <w:t>aéronautique</w:t>
            </w:r>
            <w:r w:rsidRPr="00A23B08">
              <w:rPr>
                <w:bCs/>
                <w:szCs w:val="20"/>
                <w:lang w:val="fr-FR"/>
              </w:rPr>
              <w:t xml:space="preserve"> ayant juridiction sur l'a</w:t>
            </w:r>
            <w:r w:rsidR="00F64D2C">
              <w:rPr>
                <w:bCs/>
                <w:szCs w:val="20"/>
                <w:lang w:val="fr-FR"/>
              </w:rPr>
              <w:t>éronef</w:t>
            </w:r>
            <w:r w:rsidRPr="00A23B08">
              <w:rPr>
                <w:bCs/>
                <w:szCs w:val="20"/>
                <w:lang w:val="fr-FR"/>
              </w:rPr>
              <w:t xml:space="preserve"> assuré est incluse </w:t>
            </w:r>
            <w:r w:rsidR="003B696F">
              <w:rPr>
                <w:bCs/>
                <w:szCs w:val="20"/>
                <w:lang w:val="fr-FR"/>
              </w:rPr>
              <w:t>en tant qu</w:t>
            </w:r>
            <w:r w:rsidRPr="00A23B08">
              <w:rPr>
                <w:bCs/>
                <w:szCs w:val="20"/>
                <w:lang w:val="fr-FR"/>
              </w:rPr>
              <w:t>'</w:t>
            </w:r>
            <w:r w:rsidR="00F64D2C">
              <w:rPr>
                <w:bCs/>
                <w:szCs w:val="20"/>
                <w:lang w:val="fr-FR"/>
              </w:rPr>
              <w:t>A</w:t>
            </w:r>
            <w:r w:rsidRPr="00A23B08">
              <w:rPr>
                <w:bCs/>
                <w:szCs w:val="20"/>
                <w:lang w:val="fr-FR"/>
              </w:rPr>
              <w:t xml:space="preserve">ssuré </w:t>
            </w:r>
            <w:r w:rsidR="00F64D2C">
              <w:rPr>
                <w:bCs/>
                <w:szCs w:val="20"/>
                <w:lang w:val="fr-FR"/>
              </w:rPr>
              <w:t>additionnel</w:t>
            </w:r>
            <w:r w:rsidRPr="00A23B08">
              <w:rPr>
                <w:bCs/>
                <w:szCs w:val="20"/>
                <w:lang w:val="fr-FR"/>
              </w:rPr>
              <w:t xml:space="preserve"> </w:t>
            </w:r>
            <w:r w:rsidR="00F64D2C">
              <w:rPr>
                <w:bCs/>
                <w:szCs w:val="20"/>
                <w:lang w:val="fr-FR"/>
              </w:rPr>
              <w:t>au titre des sections</w:t>
            </w:r>
            <w:r w:rsidRPr="00A23B08">
              <w:rPr>
                <w:bCs/>
                <w:szCs w:val="20"/>
                <w:lang w:val="fr-FR"/>
              </w:rPr>
              <w:t xml:space="preserve"> responsabilité </w:t>
            </w:r>
            <w:r w:rsidR="00F64D2C">
              <w:rPr>
                <w:bCs/>
                <w:szCs w:val="20"/>
                <w:lang w:val="fr-FR"/>
              </w:rPr>
              <w:t>civile du Contrat</w:t>
            </w:r>
            <w:r w:rsidRPr="00A23B08">
              <w:rPr>
                <w:bCs/>
                <w:szCs w:val="20"/>
                <w:lang w:val="fr-FR"/>
              </w:rPr>
              <w:t>.</w:t>
            </w:r>
          </w:p>
          <w:p w:rsidR="00A23B08" w:rsidRPr="00A23B08" w:rsidRDefault="00A23B08" w:rsidP="00F64D2C">
            <w:pPr>
              <w:autoSpaceDE w:val="0"/>
              <w:autoSpaceDN w:val="0"/>
              <w:adjustRightInd w:val="0"/>
              <w:ind w:left="567" w:hanging="567"/>
              <w:rPr>
                <w:bCs/>
                <w:szCs w:val="20"/>
                <w:lang w:val="fr-FR"/>
              </w:rPr>
            </w:pPr>
            <w:r w:rsidRPr="00A23B08">
              <w:rPr>
                <w:bCs/>
                <w:szCs w:val="20"/>
                <w:lang w:val="fr-FR"/>
              </w:rPr>
              <w:t>2.</w:t>
            </w:r>
            <w:r w:rsidRPr="00A23B08">
              <w:rPr>
                <w:bCs/>
                <w:szCs w:val="20"/>
                <w:lang w:val="fr-FR"/>
              </w:rPr>
              <w:tab/>
              <w:t>Les pilotes approuvés</w:t>
            </w:r>
            <w:r w:rsidR="003B696F">
              <w:rPr>
                <w:bCs/>
                <w:szCs w:val="20"/>
                <w:lang w:val="fr-FR"/>
              </w:rPr>
              <w:t xml:space="preserve"> par,</w:t>
            </w:r>
            <w:r w:rsidRPr="00A23B08">
              <w:rPr>
                <w:bCs/>
                <w:szCs w:val="20"/>
                <w:lang w:val="fr-FR"/>
              </w:rPr>
              <w:t xml:space="preserve"> employé</w:t>
            </w:r>
            <w:r w:rsidR="003B696F">
              <w:rPr>
                <w:bCs/>
                <w:szCs w:val="20"/>
                <w:lang w:val="fr-FR"/>
              </w:rPr>
              <w:t>s</w:t>
            </w:r>
            <w:r w:rsidRPr="00A23B08">
              <w:rPr>
                <w:bCs/>
                <w:szCs w:val="20"/>
                <w:lang w:val="fr-FR"/>
              </w:rPr>
              <w:t xml:space="preserve"> par ou </w:t>
            </w:r>
            <w:r w:rsidR="003B696F">
              <w:rPr>
                <w:bCs/>
                <w:szCs w:val="20"/>
                <w:lang w:val="fr-FR"/>
              </w:rPr>
              <w:t xml:space="preserve">sous </w:t>
            </w:r>
            <w:r w:rsidRPr="00A23B08">
              <w:rPr>
                <w:bCs/>
                <w:szCs w:val="20"/>
                <w:lang w:val="fr-FR"/>
              </w:rPr>
              <w:t xml:space="preserve">contrat </w:t>
            </w:r>
            <w:r w:rsidR="003B696F">
              <w:rPr>
                <w:bCs/>
                <w:szCs w:val="20"/>
                <w:lang w:val="fr-FR"/>
              </w:rPr>
              <w:t>d’</w:t>
            </w:r>
            <w:r w:rsidRPr="00A23B08">
              <w:rPr>
                <w:bCs/>
                <w:szCs w:val="20"/>
                <w:lang w:val="fr-FR"/>
              </w:rPr>
              <w:t xml:space="preserve">une telle autorité </w:t>
            </w:r>
            <w:r w:rsidR="003B696F">
              <w:rPr>
                <w:bCs/>
                <w:szCs w:val="20"/>
                <w:lang w:val="fr-FR"/>
              </w:rPr>
              <w:t>aéronautique</w:t>
            </w:r>
            <w:r w:rsidRPr="00A23B08">
              <w:rPr>
                <w:bCs/>
                <w:szCs w:val="20"/>
                <w:lang w:val="fr-FR"/>
              </w:rPr>
              <w:t xml:space="preserve"> </w:t>
            </w:r>
            <w:r w:rsidR="003B696F">
              <w:rPr>
                <w:bCs/>
                <w:szCs w:val="20"/>
                <w:lang w:val="fr-FR"/>
              </w:rPr>
              <w:t xml:space="preserve">pour de tels </w:t>
            </w:r>
            <w:r w:rsidRPr="00A23B08">
              <w:rPr>
                <w:bCs/>
                <w:szCs w:val="20"/>
                <w:lang w:val="fr-FR"/>
              </w:rPr>
              <w:t xml:space="preserve">essais en vol sont inclus comme </w:t>
            </w:r>
            <w:r w:rsidR="003B696F">
              <w:rPr>
                <w:bCs/>
                <w:szCs w:val="20"/>
                <w:lang w:val="fr-FR"/>
              </w:rPr>
              <w:t>A</w:t>
            </w:r>
            <w:r w:rsidRPr="00A23B08">
              <w:rPr>
                <w:bCs/>
                <w:szCs w:val="20"/>
                <w:lang w:val="fr-FR"/>
              </w:rPr>
              <w:t xml:space="preserve">ssurés </w:t>
            </w:r>
            <w:r w:rsidR="003B696F">
              <w:rPr>
                <w:bCs/>
                <w:szCs w:val="20"/>
                <w:lang w:val="fr-FR"/>
              </w:rPr>
              <w:t>additionnel</w:t>
            </w:r>
            <w:r w:rsidRPr="00A23B08">
              <w:rPr>
                <w:bCs/>
                <w:szCs w:val="20"/>
                <w:lang w:val="fr-FR"/>
              </w:rPr>
              <w:t xml:space="preserve">s </w:t>
            </w:r>
            <w:r w:rsidR="003B696F">
              <w:rPr>
                <w:bCs/>
                <w:szCs w:val="20"/>
                <w:lang w:val="fr-FR"/>
              </w:rPr>
              <w:t>au titre des sections</w:t>
            </w:r>
            <w:r w:rsidR="003B696F" w:rsidRPr="00A23B08">
              <w:rPr>
                <w:bCs/>
                <w:szCs w:val="20"/>
                <w:lang w:val="fr-FR"/>
              </w:rPr>
              <w:t xml:space="preserve"> responsabilité </w:t>
            </w:r>
            <w:r w:rsidR="003B696F">
              <w:rPr>
                <w:bCs/>
                <w:szCs w:val="20"/>
                <w:lang w:val="fr-FR"/>
              </w:rPr>
              <w:t>civile du Contrat</w:t>
            </w:r>
            <w:r w:rsidRPr="00A23B08">
              <w:rPr>
                <w:bCs/>
                <w:szCs w:val="20"/>
                <w:lang w:val="fr-FR"/>
              </w:rPr>
              <w:t>.</w:t>
            </w:r>
          </w:p>
          <w:p w:rsidR="00A23B08" w:rsidRPr="00A23B08" w:rsidRDefault="00A23B08" w:rsidP="00F64D2C">
            <w:pPr>
              <w:autoSpaceDE w:val="0"/>
              <w:autoSpaceDN w:val="0"/>
              <w:adjustRightInd w:val="0"/>
              <w:ind w:left="567" w:hanging="567"/>
              <w:rPr>
                <w:bCs/>
                <w:szCs w:val="20"/>
                <w:lang w:val="fr-FR"/>
              </w:rPr>
            </w:pPr>
            <w:r w:rsidRPr="00A23B08">
              <w:rPr>
                <w:bCs/>
                <w:szCs w:val="20"/>
                <w:lang w:val="fr-FR"/>
              </w:rPr>
              <w:t>3.</w:t>
            </w:r>
            <w:r w:rsidRPr="00A23B08">
              <w:rPr>
                <w:bCs/>
                <w:szCs w:val="20"/>
                <w:lang w:val="fr-FR"/>
              </w:rPr>
              <w:tab/>
              <w:t>L</w:t>
            </w:r>
            <w:r w:rsidR="003B696F">
              <w:rPr>
                <w:bCs/>
                <w:szCs w:val="20"/>
                <w:lang w:val="fr-FR"/>
              </w:rPr>
              <w:t>es</w:t>
            </w:r>
            <w:r w:rsidRPr="00A23B08">
              <w:rPr>
                <w:bCs/>
                <w:szCs w:val="20"/>
                <w:lang w:val="fr-FR"/>
              </w:rPr>
              <w:t xml:space="preserve"> disposition</w:t>
            </w:r>
            <w:r w:rsidR="003B696F">
              <w:rPr>
                <w:bCs/>
                <w:szCs w:val="20"/>
                <w:lang w:val="fr-FR"/>
              </w:rPr>
              <w:t>s du Contrat sur</w:t>
            </w:r>
            <w:r w:rsidRPr="00A23B08">
              <w:rPr>
                <w:bCs/>
                <w:szCs w:val="20"/>
                <w:lang w:val="fr-FR"/>
              </w:rPr>
              <w:t xml:space="preserve"> </w:t>
            </w:r>
            <w:r w:rsidR="003B696F">
              <w:rPr>
                <w:bCs/>
                <w:szCs w:val="20"/>
                <w:lang w:val="fr-FR"/>
              </w:rPr>
              <w:t>l</w:t>
            </w:r>
            <w:r w:rsidRPr="00A23B08">
              <w:rPr>
                <w:bCs/>
                <w:szCs w:val="20"/>
                <w:lang w:val="fr-FR"/>
              </w:rPr>
              <w:t xml:space="preserve">es pilotes </w:t>
            </w:r>
            <w:r w:rsidR="003B696F">
              <w:rPr>
                <w:bCs/>
                <w:szCs w:val="20"/>
                <w:lang w:val="fr-FR"/>
              </w:rPr>
              <w:t xml:space="preserve">autorisés </w:t>
            </w:r>
            <w:r w:rsidRPr="00A23B08">
              <w:rPr>
                <w:bCs/>
                <w:szCs w:val="20"/>
                <w:lang w:val="fr-FR"/>
              </w:rPr>
              <w:t>s</w:t>
            </w:r>
            <w:r w:rsidR="003B696F">
              <w:rPr>
                <w:bCs/>
                <w:szCs w:val="20"/>
                <w:lang w:val="fr-FR"/>
              </w:rPr>
              <w:t>on</w:t>
            </w:r>
            <w:r w:rsidRPr="00A23B08">
              <w:rPr>
                <w:bCs/>
                <w:szCs w:val="20"/>
                <w:lang w:val="fr-FR"/>
              </w:rPr>
              <w:t>t modifiée</w:t>
            </w:r>
            <w:r w:rsidR="003B696F">
              <w:rPr>
                <w:bCs/>
                <w:szCs w:val="20"/>
                <w:lang w:val="fr-FR"/>
              </w:rPr>
              <w:t>s</w:t>
            </w:r>
            <w:r w:rsidRPr="00A23B08">
              <w:rPr>
                <w:bCs/>
                <w:szCs w:val="20"/>
                <w:lang w:val="fr-FR"/>
              </w:rPr>
              <w:t xml:space="preserve"> afin d'inclure tout pilote approuvé par</w:t>
            </w:r>
            <w:r w:rsidR="003B696F">
              <w:rPr>
                <w:bCs/>
                <w:szCs w:val="20"/>
                <w:lang w:val="fr-FR"/>
              </w:rPr>
              <w:t>,</w:t>
            </w:r>
            <w:r w:rsidRPr="00A23B08">
              <w:rPr>
                <w:bCs/>
                <w:szCs w:val="20"/>
                <w:lang w:val="fr-FR"/>
              </w:rPr>
              <w:t xml:space="preserve"> employé par ou </w:t>
            </w:r>
            <w:r w:rsidR="003B696F">
              <w:rPr>
                <w:bCs/>
                <w:szCs w:val="20"/>
                <w:lang w:val="fr-FR"/>
              </w:rPr>
              <w:t xml:space="preserve">sous </w:t>
            </w:r>
            <w:r w:rsidRPr="00A23B08">
              <w:rPr>
                <w:bCs/>
                <w:szCs w:val="20"/>
                <w:lang w:val="fr-FR"/>
              </w:rPr>
              <w:t>contrat</w:t>
            </w:r>
            <w:r w:rsidR="003B696F">
              <w:rPr>
                <w:bCs/>
                <w:szCs w:val="20"/>
                <w:lang w:val="fr-FR"/>
              </w:rPr>
              <w:t xml:space="preserve"> de</w:t>
            </w:r>
            <w:r w:rsidRPr="00A23B08">
              <w:rPr>
                <w:bCs/>
                <w:szCs w:val="20"/>
                <w:lang w:val="fr-FR"/>
              </w:rPr>
              <w:t xml:space="preserve"> l'autorité </w:t>
            </w:r>
            <w:r w:rsidR="003B696F">
              <w:rPr>
                <w:bCs/>
                <w:szCs w:val="20"/>
                <w:lang w:val="fr-FR"/>
              </w:rPr>
              <w:t>aéronautique</w:t>
            </w:r>
            <w:r w:rsidRPr="00A23B08">
              <w:rPr>
                <w:bCs/>
                <w:szCs w:val="20"/>
                <w:lang w:val="fr-FR"/>
              </w:rPr>
              <w:t xml:space="preserve"> ayant juridiction sur l'</w:t>
            </w:r>
            <w:r w:rsidR="003B696F">
              <w:rPr>
                <w:bCs/>
                <w:szCs w:val="20"/>
                <w:lang w:val="fr-FR"/>
              </w:rPr>
              <w:t>Aéronef</w:t>
            </w:r>
            <w:r w:rsidRPr="00A23B08">
              <w:rPr>
                <w:bCs/>
                <w:szCs w:val="20"/>
                <w:lang w:val="fr-FR"/>
              </w:rPr>
              <w:t xml:space="preserve"> assuré dans le but d</w:t>
            </w:r>
            <w:r w:rsidR="003B696F">
              <w:rPr>
                <w:bCs/>
                <w:szCs w:val="20"/>
                <w:lang w:val="fr-FR"/>
              </w:rPr>
              <w:t>’un tel</w:t>
            </w:r>
            <w:r w:rsidRPr="00A23B08">
              <w:rPr>
                <w:bCs/>
                <w:szCs w:val="20"/>
                <w:lang w:val="fr-FR"/>
              </w:rPr>
              <w:t xml:space="preserve"> vol d'essai</w:t>
            </w:r>
          </w:p>
          <w:p w:rsidR="00A23B08" w:rsidRPr="00A23B08" w:rsidRDefault="00A23B08" w:rsidP="003B696F">
            <w:pPr>
              <w:autoSpaceDE w:val="0"/>
              <w:autoSpaceDN w:val="0"/>
              <w:adjustRightInd w:val="0"/>
              <w:ind w:left="567" w:hanging="567"/>
              <w:rPr>
                <w:bCs/>
                <w:szCs w:val="20"/>
                <w:lang w:val="fr-FR"/>
              </w:rPr>
            </w:pPr>
            <w:r w:rsidRPr="00A23B08">
              <w:rPr>
                <w:bCs/>
                <w:szCs w:val="20"/>
                <w:lang w:val="fr-FR"/>
              </w:rPr>
              <w:t>4.</w:t>
            </w:r>
            <w:r w:rsidRPr="00A23B08">
              <w:rPr>
                <w:bCs/>
                <w:szCs w:val="20"/>
                <w:lang w:val="fr-FR"/>
              </w:rPr>
              <w:tab/>
              <w:t>Le</w:t>
            </w:r>
            <w:r w:rsidR="003B696F">
              <w:rPr>
                <w:bCs/>
                <w:szCs w:val="20"/>
                <w:lang w:val="fr-FR"/>
              </w:rPr>
              <w:t>s</w:t>
            </w:r>
            <w:r w:rsidRPr="00A23B08">
              <w:rPr>
                <w:bCs/>
                <w:szCs w:val="20"/>
                <w:lang w:val="fr-FR"/>
              </w:rPr>
              <w:t xml:space="preserve"> </w:t>
            </w:r>
            <w:r w:rsidR="003B696F">
              <w:rPr>
                <w:bCs/>
                <w:szCs w:val="20"/>
                <w:lang w:val="fr-FR"/>
              </w:rPr>
              <w:t>dispositions du Contrat sur l</w:t>
            </w:r>
            <w:r w:rsidRPr="00A23B08">
              <w:rPr>
                <w:bCs/>
                <w:szCs w:val="20"/>
                <w:lang w:val="fr-FR"/>
              </w:rPr>
              <w:t>'utilisation s</w:t>
            </w:r>
            <w:r w:rsidR="003B696F">
              <w:rPr>
                <w:bCs/>
                <w:szCs w:val="20"/>
                <w:lang w:val="fr-FR"/>
              </w:rPr>
              <w:t>on</w:t>
            </w:r>
            <w:r w:rsidRPr="00A23B08">
              <w:rPr>
                <w:bCs/>
                <w:szCs w:val="20"/>
                <w:lang w:val="fr-FR"/>
              </w:rPr>
              <w:t>t modifié</w:t>
            </w:r>
            <w:r w:rsidR="003B696F">
              <w:rPr>
                <w:bCs/>
                <w:szCs w:val="20"/>
                <w:lang w:val="fr-FR"/>
              </w:rPr>
              <w:t>es</w:t>
            </w:r>
            <w:r w:rsidRPr="00A23B08">
              <w:rPr>
                <w:bCs/>
                <w:szCs w:val="20"/>
                <w:lang w:val="fr-FR"/>
              </w:rPr>
              <w:t xml:space="preserve"> afin d'inclure d</w:t>
            </w:r>
            <w:r w:rsidR="003B696F">
              <w:rPr>
                <w:bCs/>
                <w:szCs w:val="20"/>
                <w:lang w:val="fr-FR"/>
              </w:rPr>
              <w:t xml:space="preserve">e tels </w:t>
            </w:r>
            <w:r w:rsidRPr="00A23B08">
              <w:rPr>
                <w:bCs/>
                <w:szCs w:val="20"/>
                <w:lang w:val="fr-FR"/>
              </w:rPr>
              <w:t>vol</w:t>
            </w:r>
            <w:r w:rsidR="003B696F">
              <w:rPr>
                <w:bCs/>
                <w:szCs w:val="20"/>
                <w:lang w:val="fr-FR"/>
              </w:rPr>
              <w:t>s d’essai</w:t>
            </w:r>
            <w:r w:rsidRPr="00A23B08">
              <w:rPr>
                <w:bCs/>
                <w:szCs w:val="20"/>
                <w:lang w:val="fr-FR"/>
              </w:rPr>
              <w:t>.</w:t>
            </w:r>
          </w:p>
        </w:tc>
      </w:tr>
      <w:tr w:rsidR="00A23B08" w:rsidRPr="00A23B08" w:rsidTr="00A23B08">
        <w:tc>
          <w:tcPr>
            <w:tcW w:w="7251" w:type="dxa"/>
            <w:tcBorders>
              <w:right w:val="single" w:sz="4" w:space="0" w:color="auto"/>
            </w:tcBorders>
          </w:tcPr>
          <w:p w:rsidR="00A23B08" w:rsidRPr="00A23B08" w:rsidRDefault="00A23B08" w:rsidP="00A23B08">
            <w:pPr>
              <w:autoSpaceDE w:val="0"/>
              <w:autoSpaceDN w:val="0"/>
              <w:adjustRightInd w:val="0"/>
              <w:rPr>
                <w:szCs w:val="20"/>
              </w:rPr>
            </w:pPr>
            <w:r w:rsidRPr="00453177">
              <w:rPr>
                <w:szCs w:val="20"/>
              </w:rPr>
              <w:t xml:space="preserve">Nevertheless, notwithstanding the inclusion herein of more than one Insured the total liability of the Insurers in respect of any or all </w:t>
            </w:r>
            <w:proofErr w:type="spellStart"/>
            <w:r w:rsidRPr="00453177">
              <w:rPr>
                <w:szCs w:val="20"/>
              </w:rPr>
              <w:t>Insureds</w:t>
            </w:r>
            <w:proofErr w:type="spellEnd"/>
            <w:r w:rsidRPr="00453177">
              <w:rPr>
                <w:szCs w:val="20"/>
              </w:rPr>
              <w:t xml:space="preserve"> shall not exceed the limit(s) of liability stated in the Policy.</w:t>
            </w:r>
          </w:p>
        </w:tc>
        <w:tc>
          <w:tcPr>
            <w:tcW w:w="7251" w:type="dxa"/>
            <w:tcBorders>
              <w:left w:val="single" w:sz="4" w:space="0" w:color="auto"/>
            </w:tcBorders>
          </w:tcPr>
          <w:p w:rsidR="00A23B08" w:rsidRPr="00A23B08" w:rsidRDefault="003B696F" w:rsidP="003B696F">
            <w:pPr>
              <w:autoSpaceDE w:val="0"/>
              <w:autoSpaceDN w:val="0"/>
              <w:adjustRightInd w:val="0"/>
              <w:rPr>
                <w:bCs/>
                <w:szCs w:val="20"/>
                <w:lang w:val="fr-FR"/>
              </w:rPr>
            </w:pPr>
            <w:r>
              <w:rPr>
                <w:bCs/>
                <w:szCs w:val="20"/>
                <w:lang w:val="fr-FR"/>
              </w:rPr>
              <w:t>Toutefois</w:t>
            </w:r>
            <w:r w:rsidR="00A23B08" w:rsidRPr="00A23B08">
              <w:rPr>
                <w:bCs/>
                <w:szCs w:val="20"/>
                <w:lang w:val="fr-FR"/>
              </w:rPr>
              <w:t xml:space="preserve">, malgré l'inclusion de plus d'un </w:t>
            </w:r>
            <w:r w:rsidRPr="00A23B08">
              <w:rPr>
                <w:bCs/>
                <w:szCs w:val="20"/>
                <w:lang w:val="fr-FR"/>
              </w:rPr>
              <w:t>Assuré</w:t>
            </w:r>
            <w:r w:rsidR="00A23B08" w:rsidRPr="00A23B08">
              <w:rPr>
                <w:bCs/>
                <w:szCs w:val="20"/>
                <w:lang w:val="fr-FR"/>
              </w:rPr>
              <w:t>, l</w:t>
            </w:r>
            <w:r>
              <w:rPr>
                <w:bCs/>
                <w:szCs w:val="20"/>
                <w:lang w:val="fr-FR"/>
              </w:rPr>
              <w:t>’engagement total</w:t>
            </w:r>
            <w:r w:rsidR="00A23B08" w:rsidRPr="00A23B08">
              <w:rPr>
                <w:bCs/>
                <w:szCs w:val="20"/>
                <w:lang w:val="fr-FR"/>
              </w:rPr>
              <w:t xml:space="preserve"> des </w:t>
            </w:r>
            <w:r w:rsidRPr="00A23B08">
              <w:rPr>
                <w:bCs/>
                <w:szCs w:val="20"/>
                <w:lang w:val="fr-FR"/>
              </w:rPr>
              <w:t xml:space="preserve">Assureurs </w:t>
            </w:r>
            <w:r w:rsidR="00A23B08" w:rsidRPr="00A23B08">
              <w:rPr>
                <w:bCs/>
                <w:szCs w:val="20"/>
                <w:lang w:val="fr-FR"/>
              </w:rPr>
              <w:t xml:space="preserve">à l'égard de tout ou partie des </w:t>
            </w:r>
            <w:r w:rsidRPr="00A23B08">
              <w:rPr>
                <w:bCs/>
                <w:szCs w:val="20"/>
                <w:lang w:val="fr-FR"/>
              </w:rPr>
              <w:t xml:space="preserve">Assurés </w:t>
            </w:r>
            <w:r w:rsidR="00A23B08" w:rsidRPr="00A23B08">
              <w:rPr>
                <w:bCs/>
                <w:szCs w:val="20"/>
                <w:lang w:val="fr-FR"/>
              </w:rPr>
              <w:t>ne dépasser</w:t>
            </w:r>
            <w:r>
              <w:rPr>
                <w:bCs/>
                <w:szCs w:val="20"/>
                <w:lang w:val="fr-FR"/>
              </w:rPr>
              <w:t>a pas</w:t>
            </w:r>
            <w:r w:rsidR="00A23B08" w:rsidRPr="00A23B08">
              <w:rPr>
                <w:bCs/>
                <w:szCs w:val="20"/>
                <w:lang w:val="fr-FR"/>
              </w:rPr>
              <w:t xml:space="preserve"> la </w:t>
            </w:r>
            <w:r>
              <w:rPr>
                <w:bCs/>
                <w:szCs w:val="20"/>
                <w:lang w:val="fr-FR"/>
              </w:rPr>
              <w:t xml:space="preserve">(les) </w:t>
            </w:r>
            <w:r w:rsidR="00A23B08" w:rsidRPr="00A23B08">
              <w:rPr>
                <w:bCs/>
                <w:szCs w:val="20"/>
                <w:lang w:val="fr-FR"/>
              </w:rPr>
              <w:t>limite</w:t>
            </w:r>
            <w:r>
              <w:rPr>
                <w:bCs/>
                <w:szCs w:val="20"/>
                <w:lang w:val="fr-FR"/>
              </w:rPr>
              <w:t>(s)</w:t>
            </w:r>
            <w:r w:rsidR="00A23B08" w:rsidRPr="00A23B08">
              <w:rPr>
                <w:bCs/>
                <w:szCs w:val="20"/>
                <w:lang w:val="fr-FR"/>
              </w:rPr>
              <w:t xml:space="preserve"> de </w:t>
            </w:r>
            <w:r>
              <w:rPr>
                <w:bCs/>
                <w:szCs w:val="20"/>
                <w:lang w:val="fr-FR"/>
              </w:rPr>
              <w:t>garantie</w:t>
            </w:r>
            <w:r w:rsidR="00A23B08" w:rsidRPr="00A23B08">
              <w:rPr>
                <w:bCs/>
                <w:szCs w:val="20"/>
                <w:lang w:val="fr-FR"/>
              </w:rPr>
              <w:t xml:space="preserve"> énoncées dans l</w:t>
            </w:r>
            <w:r>
              <w:rPr>
                <w:bCs/>
                <w:szCs w:val="20"/>
                <w:lang w:val="fr-FR"/>
              </w:rPr>
              <w:t>e Contrat</w:t>
            </w:r>
            <w:r w:rsidR="00A23B08" w:rsidRPr="00A23B08">
              <w:rPr>
                <w:bCs/>
                <w:szCs w:val="20"/>
                <w:lang w:val="fr-FR"/>
              </w:rPr>
              <w:t>.</w:t>
            </w:r>
          </w:p>
        </w:tc>
      </w:tr>
      <w:tr w:rsidR="00A23B08" w:rsidRPr="00A23B08" w:rsidTr="00A23B08">
        <w:tc>
          <w:tcPr>
            <w:tcW w:w="7251" w:type="dxa"/>
            <w:tcBorders>
              <w:right w:val="single" w:sz="4" w:space="0" w:color="auto"/>
            </w:tcBorders>
          </w:tcPr>
          <w:p w:rsidR="00A23B08" w:rsidRPr="00A23B08" w:rsidRDefault="00A23B08" w:rsidP="00A23B08">
            <w:pPr>
              <w:autoSpaceDE w:val="0"/>
              <w:autoSpaceDN w:val="0"/>
              <w:adjustRightInd w:val="0"/>
              <w:rPr>
                <w:szCs w:val="20"/>
              </w:rPr>
            </w:pPr>
            <w:r w:rsidRPr="00453177">
              <w:rPr>
                <w:szCs w:val="20"/>
              </w:rPr>
              <w:t>Except as specifically provided in the foregoing to the contrary, this clause is subject to the coverage, terms, conditions, limitations and exclusions of the Policy to which it is attached.</w:t>
            </w:r>
          </w:p>
        </w:tc>
        <w:tc>
          <w:tcPr>
            <w:tcW w:w="7251" w:type="dxa"/>
            <w:tcBorders>
              <w:left w:val="single" w:sz="4" w:space="0" w:color="auto"/>
            </w:tcBorders>
          </w:tcPr>
          <w:p w:rsidR="00A23B08" w:rsidRPr="00A23B08" w:rsidRDefault="00A23B08" w:rsidP="003B696F">
            <w:pPr>
              <w:autoSpaceDE w:val="0"/>
              <w:autoSpaceDN w:val="0"/>
              <w:adjustRightInd w:val="0"/>
              <w:rPr>
                <w:bCs/>
                <w:szCs w:val="20"/>
                <w:lang w:val="fr-FR"/>
              </w:rPr>
            </w:pPr>
            <w:r w:rsidRPr="00A23B08">
              <w:rPr>
                <w:bCs/>
                <w:szCs w:val="20"/>
                <w:lang w:val="fr-FR"/>
              </w:rPr>
              <w:t xml:space="preserve">Sauf disposition </w:t>
            </w:r>
            <w:r w:rsidR="003B696F" w:rsidRPr="00A23B08">
              <w:rPr>
                <w:bCs/>
                <w:szCs w:val="20"/>
                <w:lang w:val="fr-FR"/>
              </w:rPr>
              <w:t>expressément</w:t>
            </w:r>
            <w:r w:rsidRPr="00A23B08">
              <w:rPr>
                <w:bCs/>
                <w:szCs w:val="20"/>
                <w:lang w:val="fr-FR"/>
              </w:rPr>
              <w:t xml:space="preserve"> contraire </w:t>
            </w:r>
            <w:r w:rsidR="003B696F">
              <w:rPr>
                <w:bCs/>
                <w:szCs w:val="20"/>
                <w:lang w:val="fr-FR"/>
              </w:rPr>
              <w:t>figurant ci-dessus</w:t>
            </w:r>
            <w:r w:rsidRPr="00A23B08">
              <w:rPr>
                <w:bCs/>
                <w:szCs w:val="20"/>
                <w:lang w:val="fr-FR"/>
              </w:rPr>
              <w:t xml:space="preserve">, cette clause est soumise à la </w:t>
            </w:r>
            <w:r w:rsidR="003B696F">
              <w:rPr>
                <w:bCs/>
                <w:szCs w:val="20"/>
                <w:lang w:val="fr-FR"/>
              </w:rPr>
              <w:t>garanti</w:t>
            </w:r>
            <w:r w:rsidRPr="00A23B08">
              <w:rPr>
                <w:bCs/>
                <w:szCs w:val="20"/>
                <w:lang w:val="fr-FR"/>
              </w:rPr>
              <w:t xml:space="preserve">e, </w:t>
            </w:r>
            <w:r w:rsidR="003B696F">
              <w:rPr>
                <w:bCs/>
                <w:szCs w:val="20"/>
                <w:lang w:val="fr-FR"/>
              </w:rPr>
              <w:t>aux</w:t>
            </w:r>
            <w:r w:rsidRPr="00A23B08">
              <w:rPr>
                <w:bCs/>
                <w:szCs w:val="20"/>
                <w:lang w:val="fr-FR"/>
              </w:rPr>
              <w:t xml:space="preserve"> termes, conditions, </w:t>
            </w:r>
            <w:r w:rsidR="003B696F">
              <w:rPr>
                <w:bCs/>
                <w:szCs w:val="20"/>
                <w:lang w:val="fr-FR"/>
              </w:rPr>
              <w:t>limite</w:t>
            </w:r>
            <w:r w:rsidRPr="00A23B08">
              <w:rPr>
                <w:bCs/>
                <w:szCs w:val="20"/>
                <w:lang w:val="fr-FR"/>
              </w:rPr>
              <w:t>s et exclusions d</w:t>
            </w:r>
            <w:r w:rsidR="003B696F">
              <w:rPr>
                <w:bCs/>
                <w:szCs w:val="20"/>
                <w:lang w:val="fr-FR"/>
              </w:rPr>
              <w:t>u Contrat</w:t>
            </w:r>
            <w:r w:rsidRPr="00A23B08">
              <w:rPr>
                <w:bCs/>
                <w:szCs w:val="20"/>
                <w:lang w:val="fr-FR"/>
              </w:rPr>
              <w:t xml:space="preserve"> </w:t>
            </w:r>
            <w:r w:rsidR="003B696F">
              <w:rPr>
                <w:bCs/>
                <w:szCs w:val="20"/>
                <w:lang w:val="fr-FR"/>
              </w:rPr>
              <w:t>au</w:t>
            </w:r>
            <w:r w:rsidRPr="00A23B08">
              <w:rPr>
                <w:bCs/>
                <w:szCs w:val="20"/>
                <w:lang w:val="fr-FR"/>
              </w:rPr>
              <w:t xml:space="preserve">quel </w:t>
            </w:r>
            <w:r w:rsidR="003B696F">
              <w:rPr>
                <w:bCs/>
                <w:szCs w:val="20"/>
                <w:lang w:val="fr-FR"/>
              </w:rPr>
              <w:t>elle</w:t>
            </w:r>
            <w:r w:rsidRPr="00A23B08">
              <w:rPr>
                <w:bCs/>
                <w:szCs w:val="20"/>
                <w:lang w:val="fr-FR"/>
              </w:rPr>
              <w:t xml:space="preserve"> </w:t>
            </w:r>
            <w:r w:rsidR="003B696F">
              <w:rPr>
                <w:bCs/>
                <w:szCs w:val="20"/>
                <w:lang w:val="fr-FR"/>
              </w:rPr>
              <w:t>se</w:t>
            </w:r>
            <w:r w:rsidRPr="00A23B08">
              <w:rPr>
                <w:bCs/>
                <w:szCs w:val="20"/>
                <w:lang w:val="fr-FR"/>
              </w:rPr>
              <w:t xml:space="preserve"> </w:t>
            </w:r>
            <w:r w:rsidR="003B696F">
              <w:rPr>
                <w:bCs/>
                <w:szCs w:val="20"/>
                <w:lang w:val="fr-FR"/>
              </w:rPr>
              <w:t>r</w:t>
            </w:r>
            <w:r w:rsidRPr="00A23B08">
              <w:rPr>
                <w:bCs/>
                <w:szCs w:val="20"/>
                <w:lang w:val="fr-FR"/>
              </w:rPr>
              <w:t>attach</w:t>
            </w:r>
            <w:r w:rsidR="003B696F">
              <w:rPr>
                <w:bCs/>
                <w:szCs w:val="20"/>
                <w:lang w:val="fr-FR"/>
              </w:rPr>
              <w:t>e</w:t>
            </w:r>
            <w:r w:rsidRPr="00A23B08">
              <w:rPr>
                <w:bCs/>
                <w:szCs w:val="20"/>
                <w:lang w:val="fr-FR"/>
              </w:rPr>
              <w:t>.</w:t>
            </w:r>
          </w:p>
        </w:tc>
      </w:tr>
      <w:tr w:rsidR="00A23B08" w:rsidTr="00A23B08">
        <w:tc>
          <w:tcPr>
            <w:tcW w:w="7251" w:type="dxa"/>
            <w:tcBorders>
              <w:right w:val="single" w:sz="4" w:space="0" w:color="auto"/>
            </w:tcBorders>
          </w:tcPr>
          <w:p w:rsidR="00A23B08" w:rsidRPr="00A23B08" w:rsidRDefault="00A23B08" w:rsidP="00A23B08">
            <w:pPr>
              <w:rPr>
                <w:szCs w:val="20"/>
              </w:rPr>
            </w:pPr>
            <w:r w:rsidRPr="00453177">
              <w:rPr>
                <w:b/>
                <w:bCs/>
                <w:szCs w:val="20"/>
              </w:rPr>
              <w:t xml:space="preserve">AVN 110 </w:t>
            </w:r>
            <w:r>
              <w:rPr>
                <w:b/>
                <w:bCs/>
                <w:szCs w:val="20"/>
              </w:rPr>
              <w:t xml:space="preserve"> </w:t>
            </w:r>
            <w:r w:rsidRPr="00453177">
              <w:rPr>
                <w:b/>
                <w:bCs/>
                <w:szCs w:val="20"/>
              </w:rPr>
              <w:t>15.9.10</w:t>
            </w:r>
          </w:p>
        </w:tc>
        <w:tc>
          <w:tcPr>
            <w:tcW w:w="7251" w:type="dxa"/>
            <w:tcBorders>
              <w:left w:val="single" w:sz="4" w:space="0" w:color="auto"/>
            </w:tcBorders>
          </w:tcPr>
          <w:p w:rsidR="00A23B08" w:rsidRDefault="00A23B08" w:rsidP="00A23B08">
            <w:pPr>
              <w:autoSpaceDE w:val="0"/>
              <w:autoSpaceDN w:val="0"/>
              <w:adjustRightInd w:val="0"/>
              <w:rPr>
                <w:b/>
                <w:bCs/>
                <w:szCs w:val="20"/>
              </w:rPr>
            </w:pPr>
            <w:r w:rsidRPr="00A23B08">
              <w:rPr>
                <w:b/>
                <w:bCs/>
                <w:szCs w:val="20"/>
              </w:rPr>
              <w:t>AVN 110 10.08.2012</w:t>
            </w:r>
            <w:bookmarkStart w:id="0" w:name="_GoBack"/>
            <w:bookmarkEnd w:id="0"/>
          </w:p>
        </w:tc>
      </w:tr>
    </w:tbl>
    <w:p w:rsidR="00CA0F38" w:rsidRPr="00F64D2C" w:rsidRDefault="00F64D2C" w:rsidP="00F64D2C">
      <w:pPr>
        <w:tabs>
          <w:tab w:val="left" w:pos="3420"/>
        </w:tabs>
        <w:rPr>
          <w:szCs w:val="20"/>
        </w:rPr>
      </w:pPr>
      <w:r>
        <w:rPr>
          <w:szCs w:val="20"/>
        </w:rPr>
        <w:tab/>
      </w:r>
    </w:p>
    <w:sectPr w:rsidR="00CA0F38" w:rsidRPr="00F64D2C" w:rsidSect="00A23B08">
      <w:pgSz w:w="16838" w:h="11906" w:orient="landscape" w:code="9"/>
      <w:pgMar w:top="851" w:right="1134" w:bottom="851" w:left="1134" w:header="567" w:footer="56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B4" w:rsidRDefault="005942B4">
      <w:r>
        <w:separator/>
      </w:r>
    </w:p>
  </w:endnote>
  <w:endnote w:type="continuationSeparator" w:id="0">
    <w:p w:rsidR="005942B4" w:rsidRDefault="0059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B4" w:rsidRDefault="005942B4">
      <w:r>
        <w:separator/>
      </w:r>
    </w:p>
  </w:footnote>
  <w:footnote w:type="continuationSeparator" w:id="0">
    <w:p w:rsidR="005942B4" w:rsidRDefault="00594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ED"/>
    <w:rsid w:val="000E29D0"/>
    <w:rsid w:val="003B696F"/>
    <w:rsid w:val="005942B4"/>
    <w:rsid w:val="006D36ED"/>
    <w:rsid w:val="00A23B08"/>
    <w:rsid w:val="00CA0F38"/>
    <w:rsid w:val="00F64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08"/>
    <w:pPr>
      <w:spacing w:after="120"/>
      <w:jc w:val="both"/>
    </w:pPr>
    <w:rPr>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59"/>
    <w:rsid w:val="00A23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08"/>
    <w:pPr>
      <w:spacing w:after="120"/>
      <w:jc w:val="both"/>
    </w:pPr>
    <w:rPr>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59"/>
    <w:rsid w:val="00A23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1" ma:contentTypeDescription="Create a new document." ma:contentTypeScope="" ma:versionID="16c9a53e0a85048c9756a98b9396f88d">
  <xsd:schema xmlns:xsd="http://www.w3.org/2001/XMLSchema" xmlns:p="http://schemas.microsoft.com/office/2006/metadata/properties" xmlns:ns2="a1a5b73d-4f87-4103-9708-a30e4a2a9f7e" targetNamespace="http://schemas.microsoft.com/office/2006/metadata/properties" ma:root="true" ma:fieldsID="1d94277924765164402ad6db9cc42fd2" ns2:_="">
    <xsd:import namespace="a1a5b73d-4f87-4103-9708-a30e4a2a9f7e"/>
    <xsd:element name="properties">
      <xsd:complexType>
        <xsd:sequence>
          <xsd:element name="documentManagement">
            <xsd:complexType>
              <xsd:all>
                <xsd:element ref="ns2:Comments" minOccurs="0"/>
              </xsd:all>
            </xsd:complexType>
          </xsd:element>
        </xsd:sequence>
      </xsd:complexType>
    </xsd:element>
  </xsd:schema>
  <xsd:schema xmlns:xsd="http://www.w3.org/2001/XMLSchema" xmlns:dms="http://schemas.microsoft.com/office/2006/documentManagement/types" targetNamespace="a1a5b73d-4f87-4103-9708-a30e4a2a9f7e" elementFormDefault="qualified">
    <xsd:import namespace="http://schemas.microsoft.com/office/2006/documentManagement/types"/>
    <xsd:element name="Comments" ma:index="2" nillable="true" ma:displayName="Comments" ma:default=""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a1a5b73d-4f87-4103-9708-a30e4a2a9f7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686D-7EA8-488D-A11D-0A93C4119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5b73d-4f87-4103-9708-a30e4a2a9f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9C589E-5C2D-4DEF-9CA1-BDB6BF39A771}">
  <ds:schemaRefs>
    <ds:schemaRef ds:uri="http://schemas.microsoft.com/sharepoint/v3/contenttype/forms"/>
  </ds:schemaRefs>
</ds:datastoreItem>
</file>

<file path=customXml/itemProps3.xml><?xml version="1.0" encoding="utf-8"?>
<ds:datastoreItem xmlns:ds="http://schemas.openxmlformats.org/officeDocument/2006/customXml" ds:itemID="{605425C5-3618-40D4-853C-B9290ECCBDB7}">
  <ds:schemaRefs>
    <ds:schemaRef ds:uri="http://purl.org/dc/dcmitype/"/>
    <ds:schemaRef ds:uri="http://schemas.microsoft.com/office/2006/metadata/properties"/>
    <ds:schemaRef ds:uri="a1a5b73d-4f87-4103-9708-a30e4a2a9f7e"/>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024852CD-D0C9-43BC-8160-E65C6EFD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402</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AVIATION AUTHORITY TEST FLIGHT CLAUSE</vt:lpstr>
    </vt:vector>
  </TitlesOfParts>
  <Company>Hayward Aviation Limited</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AUTHORITY TEST FLIGHT CLAUSE</dc:title>
  <dc:creator>Peter Martin</dc:creator>
  <cp:lastModifiedBy>jfournier</cp:lastModifiedBy>
  <cp:revision>3</cp:revision>
  <cp:lastPrinted>2010-10-05T08:10:00Z</cp:lastPrinted>
  <dcterms:created xsi:type="dcterms:W3CDTF">2012-11-03T18:24:00Z</dcterms:created>
  <dcterms:modified xsi:type="dcterms:W3CDTF">2012-11-03T18:39:00Z</dcterms:modified>
</cp:coreProperties>
</file>