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71"/>
        <w:gridCol w:w="7017"/>
      </w:tblGrid>
      <w:tr w:rsidR="000C1727" w:rsidRPr="00EF451A" w14:paraId="6E397578" w14:textId="77777777" w:rsidTr="00530AA3">
        <w:tc>
          <w:tcPr>
            <w:tcW w:w="6771" w:type="dxa"/>
            <w:tcBorders>
              <w:right w:val="single" w:sz="4" w:space="0" w:color="auto"/>
            </w:tcBorders>
          </w:tcPr>
          <w:p w14:paraId="08D43B42" w14:textId="45865FE7" w:rsidR="0056258B" w:rsidRPr="004437EC" w:rsidRDefault="000C1727" w:rsidP="004437EC">
            <w:pPr>
              <w:ind w:left="2160" w:hanging="2160"/>
              <w:jc w:val="center"/>
              <w:rPr>
                <w:b/>
                <w:color w:val="000000" w:themeColor="text1"/>
                <w:szCs w:val="20"/>
                <w:u w:val="single"/>
              </w:rPr>
            </w:pPr>
            <w:r w:rsidRPr="004437EC">
              <w:rPr>
                <w:b/>
                <w:color w:val="000000" w:themeColor="text1"/>
                <w:szCs w:val="20"/>
                <w:u w:val="single"/>
              </w:rPr>
              <w:t>DOWNGRADE CLAUSE (INSURANCE)</w:t>
            </w:r>
          </w:p>
        </w:tc>
        <w:tc>
          <w:tcPr>
            <w:tcW w:w="7017" w:type="dxa"/>
            <w:tcBorders>
              <w:left w:val="single" w:sz="4" w:space="0" w:color="auto"/>
            </w:tcBorders>
          </w:tcPr>
          <w:p w14:paraId="50F1FB10" w14:textId="44C4C845" w:rsidR="000C1727" w:rsidRPr="004437EC" w:rsidRDefault="0056258B" w:rsidP="004437EC">
            <w:pPr>
              <w:jc w:val="center"/>
              <w:rPr>
                <w:b/>
                <w:szCs w:val="20"/>
                <w:u w:val="single"/>
                <w:lang w:val="fr-FR"/>
              </w:rPr>
            </w:pPr>
            <w:r w:rsidRPr="004437EC">
              <w:rPr>
                <w:b/>
                <w:szCs w:val="20"/>
                <w:u w:val="single"/>
                <w:lang w:val="fr-FR"/>
              </w:rPr>
              <w:t xml:space="preserve">CLAUSE DE DEGRADATION </w:t>
            </w:r>
            <w:r w:rsidR="00EF451A">
              <w:rPr>
                <w:b/>
                <w:szCs w:val="20"/>
                <w:u w:val="single"/>
                <w:lang w:val="fr-FR"/>
              </w:rPr>
              <w:t xml:space="preserve">DE NOTATION </w:t>
            </w:r>
            <w:r w:rsidRPr="004437EC">
              <w:rPr>
                <w:b/>
                <w:szCs w:val="20"/>
                <w:u w:val="single"/>
                <w:lang w:val="fr-FR"/>
              </w:rPr>
              <w:t>(ASSURANCE)</w:t>
            </w:r>
          </w:p>
        </w:tc>
      </w:tr>
      <w:tr w:rsidR="000C1727" w:rsidRPr="00530AA3" w14:paraId="0F873F30" w14:textId="77777777" w:rsidTr="00530AA3">
        <w:tc>
          <w:tcPr>
            <w:tcW w:w="6771" w:type="dxa"/>
            <w:tcBorders>
              <w:right w:val="single" w:sz="4" w:space="0" w:color="auto"/>
            </w:tcBorders>
          </w:tcPr>
          <w:p w14:paraId="4C25EFF8" w14:textId="22D6F447" w:rsidR="000C1727" w:rsidRPr="00EF451A" w:rsidRDefault="000C1727" w:rsidP="00EF451A">
            <w:r w:rsidRPr="00EF451A">
              <w:t>In the event that an individual subscribing Insurer:</w:t>
            </w:r>
          </w:p>
          <w:p w14:paraId="32C5D56C" w14:textId="77777777" w:rsidR="004437EC" w:rsidRPr="00EF451A" w:rsidRDefault="000C1727" w:rsidP="00EF451A">
            <w:r w:rsidRPr="00EF451A">
              <w:t xml:space="preserve">is subject to a security downgrade which at any time is below ‘A minus’ as issued by Standard &amp; Poor’s Insurance Rating (a division of the </w:t>
            </w:r>
            <w:proofErr w:type="spellStart"/>
            <w:r w:rsidRPr="00EF451A">
              <w:t>Mcgraw-Hill</w:t>
            </w:r>
            <w:proofErr w:type="spellEnd"/>
            <w:r w:rsidRPr="00EF451A">
              <w:t xml:space="preserve"> Companies) or successor thereof and/or ‘A minus’ as issued by AM Best Company </w:t>
            </w:r>
            <w:proofErr w:type="spellStart"/>
            <w:r w:rsidRPr="00EF451A">
              <w:t>Inc</w:t>
            </w:r>
            <w:proofErr w:type="spellEnd"/>
            <w:r w:rsidRPr="00EF451A">
              <w:t xml:space="preserve"> or successor thereof,</w:t>
            </w:r>
            <w:r w:rsidR="004437EC" w:rsidRPr="00EF451A">
              <w:tab/>
            </w:r>
            <w:r w:rsidR="004437EC" w:rsidRPr="00EF451A">
              <w:br/>
            </w:r>
            <w:r w:rsidRPr="00EF451A">
              <w:t>or</w:t>
            </w:r>
          </w:p>
          <w:p w14:paraId="30043E57" w14:textId="6A9971B7" w:rsidR="000C1727" w:rsidRPr="00EF451A" w:rsidRDefault="000C1727" w:rsidP="00EF451A">
            <w:r w:rsidRPr="00EF451A">
              <w:t>gives formal notice that they intend to withdraw from writing business in the aviation insurance market,</w:t>
            </w:r>
            <w:r w:rsidRPr="00EF451A">
              <w:tab/>
            </w:r>
          </w:p>
          <w:p w14:paraId="2DD85CC8" w14:textId="77777777" w:rsidR="000C1727" w:rsidRPr="00EF451A" w:rsidRDefault="000C1727" w:rsidP="00EF451A">
            <w:proofErr w:type="gramStart"/>
            <w:r w:rsidRPr="00EF451A">
              <w:t>then</w:t>
            </w:r>
            <w:proofErr w:type="gramEnd"/>
            <w:r w:rsidRPr="00EF451A">
              <w:t xml:space="preserve"> the Insured shall have the option to reduce or terminate such Insurer's participation, at that time.</w:t>
            </w:r>
          </w:p>
          <w:p w14:paraId="615D688F" w14:textId="1F4836A5" w:rsidR="000C1727" w:rsidRPr="00EF451A" w:rsidRDefault="000C1727" w:rsidP="00EF451A">
            <w:r w:rsidRPr="00EF451A">
              <w:t>If such Insurer is the leading Insurer the Insured shall also have the option to change its status to a following Insurer after selecting a new leading Insurer.</w:t>
            </w:r>
          </w:p>
          <w:p w14:paraId="094E9241" w14:textId="77777777" w:rsidR="00530AA3" w:rsidRDefault="000C1727" w:rsidP="00530AA3">
            <w:r w:rsidRPr="00EF451A">
              <w:t>The change of leader status option by the Insured may also apply in the event that the leading Insurer, or their parent company, is subject to a material change being a change of majority ownership or controlling interest. The Insured shall not have the option to reduce or terminate such Insurer's participation in these circumstances.</w:t>
            </w:r>
            <w:r w:rsidR="00530AA3">
              <w:tab/>
            </w:r>
          </w:p>
          <w:p w14:paraId="2D5C6293" w14:textId="264D73F9" w:rsidR="000C1727" w:rsidRPr="00EF451A" w:rsidRDefault="000C1727" w:rsidP="00530AA3">
            <w:r w:rsidRPr="00EF451A">
              <w:t xml:space="preserve">Any change of leader shall be agreed by all other Insurers. </w:t>
            </w:r>
          </w:p>
        </w:tc>
        <w:tc>
          <w:tcPr>
            <w:tcW w:w="7017" w:type="dxa"/>
            <w:tcBorders>
              <w:left w:val="single" w:sz="4" w:space="0" w:color="auto"/>
            </w:tcBorders>
          </w:tcPr>
          <w:p w14:paraId="00C2B87B" w14:textId="0B240F3B" w:rsidR="0056258B" w:rsidRPr="00EF451A" w:rsidRDefault="0056258B" w:rsidP="00EF451A">
            <w:proofErr w:type="spellStart"/>
            <w:r w:rsidRPr="00EF451A">
              <w:t>Dans</w:t>
            </w:r>
            <w:proofErr w:type="spellEnd"/>
            <w:r w:rsidRPr="00EF451A">
              <w:t xml:space="preserve"> le </w:t>
            </w:r>
            <w:proofErr w:type="spellStart"/>
            <w:r w:rsidRPr="00EF451A">
              <w:t>cas</w:t>
            </w:r>
            <w:proofErr w:type="spellEnd"/>
            <w:r w:rsidRPr="00EF451A">
              <w:t xml:space="preserve"> </w:t>
            </w:r>
            <w:proofErr w:type="spellStart"/>
            <w:r w:rsidRPr="00EF451A">
              <w:t>où</w:t>
            </w:r>
            <w:proofErr w:type="spellEnd"/>
            <w:r w:rsidRPr="00EF451A">
              <w:t xml:space="preserve"> un </w:t>
            </w:r>
            <w:proofErr w:type="spellStart"/>
            <w:r w:rsidRPr="00EF451A">
              <w:t>assureur</w:t>
            </w:r>
            <w:proofErr w:type="spellEnd"/>
            <w:r w:rsidRPr="00EF451A">
              <w:t xml:space="preserve"> </w:t>
            </w:r>
            <w:proofErr w:type="spellStart"/>
            <w:r w:rsidRPr="00EF451A">
              <w:t>individuel</w:t>
            </w:r>
            <w:proofErr w:type="spellEnd"/>
            <w:r w:rsidRPr="00EF451A">
              <w:t xml:space="preserve"> </w:t>
            </w:r>
            <w:proofErr w:type="spellStart"/>
            <w:r w:rsidR="00EF451A" w:rsidRPr="00EF451A">
              <w:t>ayant</w:t>
            </w:r>
            <w:proofErr w:type="spellEnd"/>
            <w:r w:rsidR="00EF451A" w:rsidRPr="00EF451A">
              <w:t xml:space="preserve"> </w:t>
            </w:r>
            <w:proofErr w:type="spellStart"/>
            <w:r w:rsidRPr="00EF451A">
              <w:t>souscrit</w:t>
            </w:r>
            <w:proofErr w:type="spellEnd"/>
            <w:r w:rsidRPr="00EF451A">
              <w:t> :</w:t>
            </w:r>
          </w:p>
          <w:p w14:paraId="7D35AA10" w14:textId="22EC9D89" w:rsidR="004437EC" w:rsidRPr="00EF451A" w:rsidRDefault="00EF451A" w:rsidP="00EF451A">
            <w:pPr>
              <w:rPr>
                <w:lang w:val="fr-FR"/>
              </w:rPr>
            </w:pPr>
            <w:r>
              <w:rPr>
                <w:lang w:val="fr-FR"/>
              </w:rPr>
              <w:t>fai</w:t>
            </w:r>
            <w:r w:rsidR="0056258B" w:rsidRPr="00EF451A">
              <w:rPr>
                <w:lang w:val="fr-FR"/>
              </w:rPr>
              <w:t xml:space="preserve">t </w:t>
            </w:r>
            <w:r>
              <w:rPr>
                <w:lang w:val="fr-FR"/>
              </w:rPr>
              <w:t>l’objet d’</w:t>
            </w:r>
            <w:r w:rsidR="0056258B" w:rsidRPr="00EF451A">
              <w:rPr>
                <w:lang w:val="fr-FR"/>
              </w:rPr>
              <w:t xml:space="preserve">une dégradation de </w:t>
            </w:r>
            <w:r>
              <w:rPr>
                <w:lang w:val="fr-FR"/>
              </w:rPr>
              <w:t>sa notation de solvabilité</w:t>
            </w:r>
            <w:r w:rsidR="0056258B" w:rsidRPr="00EF451A">
              <w:rPr>
                <w:lang w:val="fr-FR"/>
              </w:rPr>
              <w:t xml:space="preserve"> qui</w:t>
            </w:r>
            <w:r>
              <w:rPr>
                <w:lang w:val="fr-FR"/>
              </w:rPr>
              <w:t xml:space="preserve"> </w:t>
            </w:r>
            <w:r w:rsidR="0056258B" w:rsidRPr="00EF451A">
              <w:rPr>
                <w:lang w:val="fr-FR"/>
              </w:rPr>
              <w:t xml:space="preserve">à tout moment est inférieure à  « A </w:t>
            </w:r>
            <w:r>
              <w:rPr>
                <w:lang w:val="fr-FR"/>
              </w:rPr>
              <w:t>moins</w:t>
            </w:r>
            <w:r w:rsidR="0056258B" w:rsidRPr="00EF451A">
              <w:rPr>
                <w:lang w:val="fr-FR"/>
              </w:rPr>
              <w:t xml:space="preserve"> » selon l’agence de notation Standard &amp; Poor (une division de </w:t>
            </w:r>
            <w:proofErr w:type="spellStart"/>
            <w:r w:rsidR="0056258B" w:rsidRPr="00EF451A">
              <w:rPr>
                <w:lang w:val="fr-FR"/>
              </w:rPr>
              <w:t>Mcgraw</w:t>
            </w:r>
            <w:proofErr w:type="spellEnd"/>
            <w:r w:rsidR="0056258B" w:rsidRPr="00EF451A">
              <w:rPr>
                <w:lang w:val="fr-FR"/>
              </w:rPr>
              <w:t xml:space="preserve">-Hill </w:t>
            </w:r>
            <w:proofErr w:type="spellStart"/>
            <w:r w:rsidR="0056258B" w:rsidRPr="00EF451A">
              <w:rPr>
                <w:lang w:val="fr-FR"/>
              </w:rPr>
              <w:t>Companies</w:t>
            </w:r>
            <w:proofErr w:type="spellEnd"/>
            <w:r w:rsidR="0056258B" w:rsidRPr="00EF451A">
              <w:rPr>
                <w:lang w:val="fr-FR"/>
              </w:rPr>
              <w:t xml:space="preserve">) ou de celui de son successeur et/ou « A </w:t>
            </w:r>
            <w:r>
              <w:rPr>
                <w:lang w:val="fr-FR"/>
              </w:rPr>
              <w:t>moins</w:t>
            </w:r>
            <w:r w:rsidR="0056258B" w:rsidRPr="00EF451A">
              <w:rPr>
                <w:lang w:val="fr-FR"/>
              </w:rPr>
              <w:t xml:space="preserve"> » publié par AM </w:t>
            </w:r>
            <w:r w:rsidRPr="00EF451A">
              <w:rPr>
                <w:lang w:val="fr-FR"/>
              </w:rPr>
              <w:t xml:space="preserve">Best </w:t>
            </w:r>
            <w:proofErr w:type="spellStart"/>
            <w:r w:rsidR="0056258B" w:rsidRPr="00EF451A">
              <w:rPr>
                <w:lang w:val="fr-FR"/>
              </w:rPr>
              <w:t>Company</w:t>
            </w:r>
            <w:proofErr w:type="spellEnd"/>
            <w:r w:rsidR="0056258B" w:rsidRPr="00EF451A">
              <w:rPr>
                <w:lang w:val="fr-FR"/>
              </w:rPr>
              <w:t xml:space="preserve"> </w:t>
            </w:r>
            <w:proofErr w:type="spellStart"/>
            <w:r w:rsidR="0056258B" w:rsidRPr="00EF451A">
              <w:rPr>
                <w:lang w:val="fr-FR"/>
              </w:rPr>
              <w:t>Inc</w:t>
            </w:r>
            <w:proofErr w:type="spellEnd"/>
            <w:r w:rsidR="0056258B" w:rsidRPr="00EF451A">
              <w:rPr>
                <w:lang w:val="fr-FR"/>
              </w:rPr>
              <w:t xml:space="preserve"> </w:t>
            </w:r>
            <w:r w:rsidR="004437EC" w:rsidRPr="00EF451A">
              <w:rPr>
                <w:lang w:val="fr-FR"/>
              </w:rPr>
              <w:t>ou le successeur de celui-ci,</w:t>
            </w:r>
            <w:r w:rsidRPr="00EF451A">
              <w:rPr>
                <w:lang w:val="fr-FR"/>
              </w:rPr>
              <w:tab/>
            </w:r>
            <w:r>
              <w:rPr>
                <w:lang w:val="fr-FR"/>
              </w:rPr>
              <w:br/>
            </w:r>
            <w:r w:rsidR="004437EC" w:rsidRPr="00EF451A">
              <w:rPr>
                <w:lang w:val="fr-FR"/>
              </w:rPr>
              <w:t>ou</w:t>
            </w:r>
          </w:p>
          <w:p w14:paraId="6BC715D9" w14:textId="77777777" w:rsidR="00EF451A" w:rsidRDefault="00EF451A" w:rsidP="00EF451A">
            <w:pPr>
              <w:rPr>
                <w:lang w:val="fr-FR"/>
              </w:rPr>
            </w:pPr>
            <w:r>
              <w:rPr>
                <w:lang w:val="fr-FR"/>
              </w:rPr>
              <w:t>notifie expressément son</w:t>
            </w:r>
            <w:r w:rsidR="0056258B" w:rsidRPr="00EF451A">
              <w:rPr>
                <w:lang w:val="fr-FR"/>
              </w:rPr>
              <w:t xml:space="preserve"> </w:t>
            </w:r>
            <w:r>
              <w:rPr>
                <w:lang w:val="fr-FR"/>
              </w:rPr>
              <w:t>in</w:t>
            </w:r>
            <w:r w:rsidR="0056258B" w:rsidRPr="00EF451A">
              <w:rPr>
                <w:lang w:val="fr-FR"/>
              </w:rPr>
              <w:t xml:space="preserve">tention de se retirer </w:t>
            </w:r>
            <w:r>
              <w:rPr>
                <w:lang w:val="fr-FR"/>
              </w:rPr>
              <w:t>de la souscription</w:t>
            </w:r>
            <w:r w:rsidR="0056258B" w:rsidRPr="00EF451A">
              <w:rPr>
                <w:lang w:val="fr-FR"/>
              </w:rPr>
              <w:t xml:space="preserve"> des affaires dans le marché de l’assurance aéronautique,</w:t>
            </w:r>
            <w:r>
              <w:rPr>
                <w:lang w:val="fr-FR"/>
              </w:rPr>
              <w:tab/>
            </w:r>
          </w:p>
          <w:p w14:paraId="182147D1" w14:textId="21D256E7" w:rsidR="0056258B" w:rsidRPr="00EF451A" w:rsidRDefault="00EF451A" w:rsidP="00EF451A">
            <w:pPr>
              <w:rPr>
                <w:lang w:val="fr-FR"/>
              </w:rPr>
            </w:pPr>
            <w:r>
              <w:rPr>
                <w:lang w:val="fr-FR"/>
              </w:rPr>
              <w:t>a</w:t>
            </w:r>
            <w:r w:rsidR="0056258B" w:rsidRPr="00EF451A">
              <w:rPr>
                <w:lang w:val="fr-FR"/>
              </w:rPr>
              <w:t>lors, l’</w:t>
            </w:r>
            <w:r>
              <w:rPr>
                <w:lang w:val="fr-FR"/>
              </w:rPr>
              <w:t>A</w:t>
            </w:r>
            <w:r w:rsidR="0056258B" w:rsidRPr="00EF451A">
              <w:rPr>
                <w:lang w:val="fr-FR"/>
              </w:rPr>
              <w:t xml:space="preserve">ssuré aura la </w:t>
            </w:r>
            <w:r>
              <w:rPr>
                <w:lang w:val="fr-FR"/>
              </w:rPr>
              <w:t>possibili</w:t>
            </w:r>
            <w:r w:rsidR="0056258B" w:rsidRPr="00EF451A">
              <w:rPr>
                <w:lang w:val="fr-FR"/>
              </w:rPr>
              <w:t>té de réduire ou d</w:t>
            </w:r>
            <w:r>
              <w:rPr>
                <w:lang w:val="fr-FR"/>
              </w:rPr>
              <w:t>e résilie</w:t>
            </w:r>
            <w:r w:rsidR="0056258B" w:rsidRPr="00EF451A">
              <w:rPr>
                <w:lang w:val="fr-FR"/>
              </w:rPr>
              <w:t>r la participation de l’</w:t>
            </w:r>
            <w:r>
              <w:rPr>
                <w:lang w:val="fr-FR"/>
              </w:rPr>
              <w:t>A</w:t>
            </w:r>
            <w:r w:rsidR="0056258B" w:rsidRPr="00EF451A">
              <w:rPr>
                <w:lang w:val="fr-FR"/>
              </w:rPr>
              <w:t>ssureur</w:t>
            </w:r>
            <w:r>
              <w:rPr>
                <w:lang w:val="fr-FR"/>
              </w:rPr>
              <w:t>,</w:t>
            </w:r>
            <w:r w:rsidR="0056258B" w:rsidRPr="00EF451A">
              <w:rPr>
                <w:lang w:val="fr-FR"/>
              </w:rPr>
              <w:t xml:space="preserve"> à cet</w:t>
            </w:r>
            <w:r>
              <w:rPr>
                <w:lang w:val="fr-FR"/>
              </w:rPr>
              <w:t>te date</w:t>
            </w:r>
            <w:r w:rsidR="0056258B" w:rsidRPr="00EF451A">
              <w:rPr>
                <w:lang w:val="fr-FR"/>
              </w:rPr>
              <w:t>.</w:t>
            </w:r>
          </w:p>
          <w:p w14:paraId="5FBD6970" w14:textId="38CAC290" w:rsidR="00EF451A" w:rsidRDefault="0056258B" w:rsidP="00EF451A">
            <w:pPr>
              <w:rPr>
                <w:lang w:val="fr-FR"/>
              </w:rPr>
            </w:pPr>
            <w:r w:rsidRPr="00EF451A">
              <w:rPr>
                <w:lang w:val="fr-FR"/>
              </w:rPr>
              <w:t xml:space="preserve">Si cet </w:t>
            </w:r>
            <w:r w:rsidR="00EF451A" w:rsidRPr="00EF451A">
              <w:rPr>
                <w:lang w:val="fr-FR"/>
              </w:rPr>
              <w:t xml:space="preserve">Assureur </w:t>
            </w:r>
            <w:r w:rsidR="00EF451A">
              <w:rPr>
                <w:lang w:val="fr-FR"/>
              </w:rPr>
              <w:t xml:space="preserve">est l’Apériteur, </w:t>
            </w:r>
            <w:r w:rsidRPr="00EF451A">
              <w:rPr>
                <w:lang w:val="fr-FR"/>
              </w:rPr>
              <w:t>l’</w:t>
            </w:r>
            <w:r w:rsidR="00EF451A">
              <w:rPr>
                <w:lang w:val="fr-FR"/>
              </w:rPr>
              <w:t>A</w:t>
            </w:r>
            <w:r w:rsidRPr="00EF451A">
              <w:rPr>
                <w:lang w:val="fr-FR"/>
              </w:rPr>
              <w:t xml:space="preserve">ssuré </w:t>
            </w:r>
            <w:r w:rsidR="00EF451A">
              <w:rPr>
                <w:lang w:val="fr-FR"/>
              </w:rPr>
              <w:t>a</w:t>
            </w:r>
            <w:r w:rsidRPr="00EF451A">
              <w:rPr>
                <w:lang w:val="fr-FR"/>
              </w:rPr>
              <w:t xml:space="preserve"> également la possibilité de changer son statut </w:t>
            </w:r>
            <w:r w:rsidR="00EF451A">
              <w:rPr>
                <w:lang w:val="fr-FR"/>
              </w:rPr>
              <w:t xml:space="preserve">en celui de </w:t>
            </w:r>
            <w:proofErr w:type="spellStart"/>
            <w:r w:rsidR="00EF451A">
              <w:rPr>
                <w:lang w:val="fr-FR"/>
              </w:rPr>
              <w:t>Coassureur</w:t>
            </w:r>
            <w:proofErr w:type="spellEnd"/>
            <w:r w:rsidR="00EF451A">
              <w:rPr>
                <w:lang w:val="fr-FR"/>
              </w:rPr>
              <w:t xml:space="preserve"> </w:t>
            </w:r>
            <w:r w:rsidRPr="00EF451A">
              <w:rPr>
                <w:lang w:val="fr-FR"/>
              </w:rPr>
              <w:t xml:space="preserve">après avoir sélectionné un nouvel </w:t>
            </w:r>
            <w:r w:rsidR="00EF451A" w:rsidRPr="00EF451A">
              <w:rPr>
                <w:lang w:val="fr-FR"/>
              </w:rPr>
              <w:t>A</w:t>
            </w:r>
            <w:r w:rsidR="00EF451A">
              <w:rPr>
                <w:lang w:val="fr-FR"/>
              </w:rPr>
              <w:t>périteur</w:t>
            </w:r>
            <w:r w:rsidRPr="00EF451A">
              <w:rPr>
                <w:lang w:val="fr-FR"/>
              </w:rPr>
              <w:t>.</w:t>
            </w:r>
          </w:p>
          <w:p w14:paraId="062793BB" w14:textId="441B2042" w:rsidR="0056258B" w:rsidRPr="00530AA3" w:rsidRDefault="0056258B" w:rsidP="00EF451A">
            <w:pPr>
              <w:rPr>
                <w:lang w:val="fr-FR"/>
              </w:rPr>
            </w:pPr>
            <w:r w:rsidRPr="00EF451A">
              <w:rPr>
                <w:lang w:val="fr-FR"/>
              </w:rPr>
              <w:t>L</w:t>
            </w:r>
            <w:r w:rsidR="00EF451A" w:rsidRPr="00EF451A">
              <w:rPr>
                <w:lang w:val="fr-FR"/>
              </w:rPr>
              <w:t>’option d</w:t>
            </w:r>
            <w:r w:rsidRPr="00EF451A">
              <w:rPr>
                <w:lang w:val="fr-FR"/>
              </w:rPr>
              <w:t>e changement de statut d’</w:t>
            </w:r>
            <w:r w:rsidR="00EF451A">
              <w:rPr>
                <w:lang w:val="fr-FR"/>
              </w:rPr>
              <w:t>Apérit</w:t>
            </w:r>
            <w:r w:rsidRPr="00EF451A">
              <w:rPr>
                <w:lang w:val="fr-FR"/>
              </w:rPr>
              <w:t>eur par l’</w:t>
            </w:r>
            <w:r w:rsidR="00EF451A">
              <w:rPr>
                <w:lang w:val="fr-FR"/>
              </w:rPr>
              <w:t>A</w:t>
            </w:r>
            <w:r w:rsidRPr="00EF451A">
              <w:rPr>
                <w:lang w:val="fr-FR"/>
              </w:rPr>
              <w:t>ssuré peut aussi s’</w:t>
            </w:r>
            <w:r w:rsidR="00530AA3">
              <w:rPr>
                <w:lang w:val="fr-FR"/>
              </w:rPr>
              <w:t>exerc</w:t>
            </w:r>
            <w:r w:rsidRPr="00EF451A">
              <w:rPr>
                <w:lang w:val="fr-FR"/>
              </w:rPr>
              <w:t>er dans le cas où l’</w:t>
            </w:r>
            <w:r w:rsidR="00530AA3">
              <w:rPr>
                <w:lang w:val="fr-FR"/>
              </w:rPr>
              <w:t>Apérit</w:t>
            </w:r>
            <w:r w:rsidRPr="00EF451A">
              <w:rPr>
                <w:lang w:val="fr-FR"/>
              </w:rPr>
              <w:t xml:space="preserve">eur, ou </w:t>
            </w:r>
            <w:r w:rsidR="00530AA3">
              <w:rPr>
                <w:lang w:val="fr-FR"/>
              </w:rPr>
              <w:t>sa</w:t>
            </w:r>
            <w:r w:rsidRPr="00EF451A">
              <w:rPr>
                <w:lang w:val="fr-FR"/>
              </w:rPr>
              <w:t xml:space="preserve"> société mère</w:t>
            </w:r>
            <w:r w:rsidR="00530AA3">
              <w:rPr>
                <w:lang w:val="fr-FR"/>
              </w:rPr>
              <w:t>,</w:t>
            </w:r>
            <w:r w:rsidRPr="00EF451A">
              <w:rPr>
                <w:lang w:val="fr-FR"/>
              </w:rPr>
              <w:t xml:space="preserve"> </w:t>
            </w:r>
            <w:r w:rsidR="00530AA3">
              <w:rPr>
                <w:lang w:val="fr-FR"/>
              </w:rPr>
              <w:t>e</w:t>
            </w:r>
            <w:r w:rsidRPr="00EF451A">
              <w:rPr>
                <w:lang w:val="fr-FR"/>
              </w:rPr>
              <w:t xml:space="preserve">st sujet à une modification </w:t>
            </w:r>
            <w:r w:rsidR="00530AA3">
              <w:rPr>
                <w:lang w:val="fr-FR"/>
              </w:rPr>
              <w:t>substantielle</w:t>
            </w:r>
            <w:r w:rsidRPr="00EF451A">
              <w:rPr>
                <w:lang w:val="fr-FR"/>
              </w:rPr>
              <w:t xml:space="preserve"> </w:t>
            </w:r>
            <w:r w:rsidR="00530AA3">
              <w:rPr>
                <w:lang w:val="fr-FR"/>
              </w:rPr>
              <w:t>soit</w:t>
            </w:r>
            <w:r w:rsidRPr="00EF451A">
              <w:rPr>
                <w:lang w:val="fr-FR"/>
              </w:rPr>
              <w:t xml:space="preserve"> un changement d</w:t>
            </w:r>
            <w:r w:rsidR="00530AA3">
              <w:rPr>
                <w:lang w:val="fr-FR"/>
              </w:rPr>
              <w:t>’actionnair</w:t>
            </w:r>
            <w:r w:rsidRPr="00EF451A">
              <w:rPr>
                <w:lang w:val="fr-FR"/>
              </w:rPr>
              <w:t xml:space="preserve">e majoritaire ou </w:t>
            </w:r>
            <w:r w:rsidR="00530AA3">
              <w:rPr>
                <w:lang w:val="fr-FR"/>
              </w:rPr>
              <w:t>de</w:t>
            </w:r>
            <w:r w:rsidRPr="00EF451A">
              <w:rPr>
                <w:lang w:val="fr-FR"/>
              </w:rPr>
              <w:t xml:space="preserve"> participation de contrôle. </w:t>
            </w:r>
            <w:r w:rsidRPr="00530AA3">
              <w:rPr>
                <w:lang w:val="fr-FR"/>
              </w:rPr>
              <w:t>L’</w:t>
            </w:r>
            <w:r w:rsidR="00530AA3" w:rsidRPr="00530AA3">
              <w:rPr>
                <w:lang w:val="fr-FR"/>
              </w:rPr>
              <w:t>A</w:t>
            </w:r>
            <w:r w:rsidRPr="00530AA3">
              <w:rPr>
                <w:lang w:val="fr-FR"/>
              </w:rPr>
              <w:t xml:space="preserve">ssuré ne </w:t>
            </w:r>
            <w:r w:rsidR="00530AA3">
              <w:rPr>
                <w:lang w:val="fr-FR"/>
              </w:rPr>
              <w:t>pourra</w:t>
            </w:r>
            <w:r w:rsidRPr="00530AA3">
              <w:rPr>
                <w:lang w:val="fr-FR"/>
              </w:rPr>
              <w:t xml:space="preserve"> pas réduire ou </w:t>
            </w:r>
            <w:r w:rsidR="00530AA3">
              <w:rPr>
                <w:lang w:val="fr-FR"/>
              </w:rPr>
              <w:t>résilier</w:t>
            </w:r>
            <w:r w:rsidRPr="00530AA3">
              <w:rPr>
                <w:lang w:val="fr-FR"/>
              </w:rPr>
              <w:t xml:space="preserve"> la participation de l’</w:t>
            </w:r>
            <w:r w:rsidR="00530AA3">
              <w:rPr>
                <w:lang w:val="fr-FR"/>
              </w:rPr>
              <w:t>A</w:t>
            </w:r>
            <w:r w:rsidRPr="00530AA3">
              <w:rPr>
                <w:lang w:val="fr-FR"/>
              </w:rPr>
              <w:t>ssureur dans ces circonstances.</w:t>
            </w:r>
          </w:p>
          <w:p w14:paraId="4C3E5D1F" w14:textId="5C5697D2" w:rsidR="000C1727" w:rsidRPr="00530AA3" w:rsidRDefault="0056258B" w:rsidP="00530AA3">
            <w:pPr>
              <w:rPr>
                <w:lang w:val="fr-FR"/>
              </w:rPr>
            </w:pPr>
            <w:r w:rsidRPr="00530AA3">
              <w:rPr>
                <w:lang w:val="fr-FR"/>
              </w:rPr>
              <w:t>Tout changement d</w:t>
            </w:r>
            <w:r w:rsidR="00530AA3" w:rsidRPr="00530AA3">
              <w:rPr>
                <w:lang w:val="fr-FR"/>
              </w:rPr>
              <w:t>’apériteur</w:t>
            </w:r>
            <w:r w:rsidRPr="00530AA3">
              <w:rPr>
                <w:lang w:val="fr-FR"/>
              </w:rPr>
              <w:t xml:space="preserve"> doit être a</w:t>
            </w:r>
            <w:r w:rsidR="00530AA3">
              <w:rPr>
                <w:lang w:val="fr-FR"/>
              </w:rPr>
              <w:t>gré</w:t>
            </w:r>
            <w:r w:rsidRPr="00530AA3">
              <w:rPr>
                <w:lang w:val="fr-FR"/>
              </w:rPr>
              <w:t xml:space="preserve">é par tous les autres </w:t>
            </w:r>
            <w:r w:rsidR="00530AA3" w:rsidRPr="00530AA3">
              <w:rPr>
                <w:lang w:val="fr-FR"/>
              </w:rPr>
              <w:t>Assureurs</w:t>
            </w:r>
            <w:r w:rsidRPr="00530AA3">
              <w:rPr>
                <w:lang w:val="fr-FR"/>
              </w:rPr>
              <w:t>.</w:t>
            </w:r>
          </w:p>
        </w:tc>
      </w:tr>
      <w:tr w:rsidR="000C1727" w:rsidRPr="00CF3FA6" w14:paraId="711AABFA" w14:textId="77777777" w:rsidTr="00530AA3">
        <w:tc>
          <w:tcPr>
            <w:tcW w:w="6771" w:type="dxa"/>
            <w:tcBorders>
              <w:right w:val="single" w:sz="4" w:space="0" w:color="auto"/>
            </w:tcBorders>
          </w:tcPr>
          <w:p w14:paraId="23EFBE65" w14:textId="77777777" w:rsidR="00530AA3" w:rsidRDefault="000C1727" w:rsidP="00EF451A">
            <w:r w:rsidRPr="00EF451A">
              <w:t>The effective date of any reduction, termination or changed status shall be at the sole discretion of the Insured and shall be subject to advice in writing to the Insurer and shall not be prior to the date on which the Insured issues such advice.</w:t>
            </w:r>
          </w:p>
          <w:p w14:paraId="528FCE82" w14:textId="11CBE8E3" w:rsidR="0056258B" w:rsidRPr="00EF451A" w:rsidRDefault="000C1727" w:rsidP="00EF451A">
            <w:r w:rsidRPr="00EF451A">
              <w:t>The premium due to the Insurer as respects that part of their participation which is terminated shall be the earned premium or pro rata of premium (as applicable) up to the date of reduction or of termination. However, in the event that the incurred claims at the effective date of reduction or termination of an Insurer's participation exceed the earned or pro rata premium (as applicable) due to the Insurer, any return premium shall be subject to mutual agreement.</w:t>
            </w:r>
          </w:p>
        </w:tc>
        <w:tc>
          <w:tcPr>
            <w:tcW w:w="7017" w:type="dxa"/>
            <w:tcBorders>
              <w:left w:val="single" w:sz="4" w:space="0" w:color="auto"/>
            </w:tcBorders>
          </w:tcPr>
          <w:p w14:paraId="31A1D96A" w14:textId="77777777" w:rsidR="00530AA3" w:rsidRDefault="0056258B" w:rsidP="00530AA3">
            <w:pPr>
              <w:rPr>
                <w:lang w:val="fr-FR"/>
              </w:rPr>
            </w:pPr>
            <w:r w:rsidRPr="00530AA3">
              <w:rPr>
                <w:lang w:val="fr-FR"/>
              </w:rPr>
              <w:t xml:space="preserve">La date </w:t>
            </w:r>
            <w:r w:rsidR="00530AA3" w:rsidRPr="00530AA3">
              <w:rPr>
                <w:lang w:val="fr-FR"/>
              </w:rPr>
              <w:t>d’</w:t>
            </w:r>
            <w:r w:rsidRPr="00530AA3">
              <w:rPr>
                <w:lang w:val="fr-FR"/>
              </w:rPr>
              <w:t xml:space="preserve">effet de toute réduction, résiliation ou changement de statut </w:t>
            </w:r>
            <w:r w:rsidR="00530AA3">
              <w:rPr>
                <w:lang w:val="fr-FR"/>
              </w:rPr>
              <w:t>est</w:t>
            </w:r>
            <w:r w:rsidRPr="00530AA3">
              <w:rPr>
                <w:lang w:val="fr-FR"/>
              </w:rPr>
              <w:t xml:space="preserve"> à la seule discrétion de l’</w:t>
            </w:r>
            <w:r w:rsidR="00530AA3">
              <w:rPr>
                <w:lang w:val="fr-FR"/>
              </w:rPr>
              <w:t>A</w:t>
            </w:r>
            <w:r w:rsidRPr="00530AA3">
              <w:rPr>
                <w:lang w:val="fr-FR"/>
              </w:rPr>
              <w:t xml:space="preserve">ssuré et est soumise à </w:t>
            </w:r>
            <w:r w:rsidR="00530AA3">
              <w:rPr>
                <w:lang w:val="fr-FR"/>
              </w:rPr>
              <w:t>notification</w:t>
            </w:r>
            <w:r w:rsidRPr="00530AA3">
              <w:rPr>
                <w:lang w:val="fr-FR"/>
              </w:rPr>
              <w:t xml:space="preserve"> par écrit </w:t>
            </w:r>
            <w:r w:rsidR="00530AA3">
              <w:rPr>
                <w:lang w:val="fr-FR"/>
              </w:rPr>
              <w:t>à</w:t>
            </w:r>
            <w:r w:rsidRPr="00530AA3">
              <w:rPr>
                <w:lang w:val="fr-FR"/>
              </w:rPr>
              <w:t xml:space="preserve"> l'</w:t>
            </w:r>
            <w:r w:rsidR="00530AA3">
              <w:rPr>
                <w:lang w:val="fr-FR"/>
              </w:rPr>
              <w:t>A</w:t>
            </w:r>
            <w:r w:rsidRPr="00530AA3">
              <w:rPr>
                <w:lang w:val="fr-FR"/>
              </w:rPr>
              <w:t>ssureur et ne doit pas être antérieure à la date à laquelle l’</w:t>
            </w:r>
            <w:r w:rsidR="00530AA3">
              <w:rPr>
                <w:lang w:val="fr-FR"/>
              </w:rPr>
              <w:t>A</w:t>
            </w:r>
            <w:r w:rsidRPr="00530AA3">
              <w:rPr>
                <w:lang w:val="fr-FR"/>
              </w:rPr>
              <w:t xml:space="preserve">ssuré </w:t>
            </w:r>
            <w:proofErr w:type="spellStart"/>
            <w:r w:rsidR="00530AA3">
              <w:rPr>
                <w:lang w:val="fr-FR"/>
              </w:rPr>
              <w:t>emet</w:t>
            </w:r>
            <w:proofErr w:type="spellEnd"/>
            <w:r w:rsidR="00530AA3">
              <w:rPr>
                <w:lang w:val="fr-FR"/>
              </w:rPr>
              <w:t xml:space="preserve"> cette </w:t>
            </w:r>
            <w:proofErr w:type="spellStart"/>
            <w:r w:rsidR="00530AA3">
              <w:rPr>
                <w:lang w:val="fr-FR"/>
              </w:rPr>
              <w:t>nitification</w:t>
            </w:r>
            <w:proofErr w:type="spellEnd"/>
            <w:r w:rsidRPr="00530AA3">
              <w:rPr>
                <w:lang w:val="fr-FR"/>
              </w:rPr>
              <w:t>.</w:t>
            </w:r>
            <w:r w:rsidR="00530AA3">
              <w:rPr>
                <w:lang w:val="fr-FR"/>
              </w:rPr>
              <w:tab/>
            </w:r>
          </w:p>
          <w:p w14:paraId="1ED49F97" w14:textId="7725CE7A" w:rsidR="000C1727" w:rsidRPr="00CF3FA6" w:rsidRDefault="0056258B" w:rsidP="00CF3FA6">
            <w:pPr>
              <w:rPr>
                <w:lang w:val="fr-FR"/>
              </w:rPr>
            </w:pPr>
            <w:r w:rsidRPr="00530AA3">
              <w:rPr>
                <w:lang w:val="fr-FR"/>
              </w:rPr>
              <w:t xml:space="preserve">La prime </w:t>
            </w:r>
            <w:r w:rsidR="00530AA3">
              <w:rPr>
                <w:lang w:val="fr-FR"/>
              </w:rPr>
              <w:t>due</w:t>
            </w:r>
            <w:r w:rsidRPr="00530AA3">
              <w:rPr>
                <w:lang w:val="fr-FR"/>
              </w:rPr>
              <w:t xml:space="preserve"> à l’</w:t>
            </w:r>
            <w:r w:rsidR="00530AA3">
              <w:rPr>
                <w:lang w:val="fr-FR"/>
              </w:rPr>
              <w:t>A</w:t>
            </w:r>
            <w:r w:rsidRPr="00530AA3">
              <w:rPr>
                <w:lang w:val="fr-FR"/>
              </w:rPr>
              <w:t xml:space="preserve">ssureur à l’égard de cette partie de leur participation qui a pris fin est la prime acquise ou </w:t>
            </w:r>
            <w:proofErr w:type="gramStart"/>
            <w:r w:rsidR="00530AA3">
              <w:rPr>
                <w:lang w:val="fr-FR"/>
              </w:rPr>
              <w:t>l</w:t>
            </w:r>
            <w:r w:rsidR="00CF3FA6">
              <w:rPr>
                <w:lang w:val="fr-FR"/>
              </w:rPr>
              <w:t>a</w:t>
            </w:r>
            <w:proofErr w:type="gramEnd"/>
            <w:r w:rsidR="00CF3FA6">
              <w:rPr>
                <w:lang w:val="fr-FR"/>
              </w:rPr>
              <w:t xml:space="preserve"> prime</w:t>
            </w:r>
            <w:r w:rsidRPr="00530AA3">
              <w:rPr>
                <w:lang w:val="fr-FR"/>
              </w:rPr>
              <w:t xml:space="preserve"> prorata (</w:t>
            </w:r>
            <w:r w:rsidR="00530AA3">
              <w:rPr>
                <w:lang w:val="fr-FR"/>
              </w:rPr>
              <w:t>comme applicable</w:t>
            </w:r>
            <w:r w:rsidRPr="00530AA3">
              <w:rPr>
                <w:lang w:val="fr-FR"/>
              </w:rPr>
              <w:t xml:space="preserve">) jusqu'à la date de la réduction ou de </w:t>
            </w:r>
            <w:r w:rsidR="00CF3FA6">
              <w:rPr>
                <w:lang w:val="fr-FR"/>
              </w:rPr>
              <w:t>la résiliation</w:t>
            </w:r>
            <w:r w:rsidRPr="00530AA3">
              <w:rPr>
                <w:lang w:val="fr-FR"/>
              </w:rPr>
              <w:t xml:space="preserve">. </w:t>
            </w:r>
            <w:r w:rsidRPr="00CF3FA6">
              <w:rPr>
                <w:lang w:val="fr-FR"/>
              </w:rPr>
              <w:t xml:space="preserve">Cependant, dans le cas où les sinistres </w:t>
            </w:r>
            <w:r w:rsidR="00CF3FA6" w:rsidRPr="00CF3FA6">
              <w:rPr>
                <w:lang w:val="fr-FR"/>
              </w:rPr>
              <w:t>réglés et réservés</w:t>
            </w:r>
            <w:r w:rsidRPr="00CF3FA6">
              <w:rPr>
                <w:lang w:val="fr-FR"/>
              </w:rPr>
              <w:t xml:space="preserve"> à la date </w:t>
            </w:r>
            <w:r w:rsidR="00CF3FA6">
              <w:rPr>
                <w:lang w:val="fr-FR"/>
              </w:rPr>
              <w:t>d’</w:t>
            </w:r>
            <w:r w:rsidRPr="00CF3FA6">
              <w:rPr>
                <w:lang w:val="fr-FR"/>
              </w:rPr>
              <w:t xml:space="preserve">effet de la réduction ou la </w:t>
            </w:r>
            <w:r w:rsidR="00CF3FA6">
              <w:rPr>
                <w:lang w:val="fr-FR"/>
              </w:rPr>
              <w:t>résili</w:t>
            </w:r>
            <w:r w:rsidRPr="00CF3FA6">
              <w:rPr>
                <w:lang w:val="fr-FR"/>
              </w:rPr>
              <w:t>ation de la participation de l'</w:t>
            </w:r>
            <w:r w:rsidR="00CF3FA6">
              <w:rPr>
                <w:lang w:val="fr-FR"/>
              </w:rPr>
              <w:t>A</w:t>
            </w:r>
            <w:r w:rsidRPr="00CF3FA6">
              <w:rPr>
                <w:lang w:val="fr-FR"/>
              </w:rPr>
              <w:t xml:space="preserve">ssureur dépasse la prime acquise ou </w:t>
            </w:r>
            <w:proofErr w:type="gramStart"/>
            <w:r w:rsidR="00CF3FA6">
              <w:rPr>
                <w:lang w:val="fr-FR"/>
              </w:rPr>
              <w:t>la</w:t>
            </w:r>
            <w:proofErr w:type="gramEnd"/>
            <w:r w:rsidR="00CF3FA6">
              <w:rPr>
                <w:lang w:val="fr-FR"/>
              </w:rPr>
              <w:t xml:space="preserve"> prime</w:t>
            </w:r>
            <w:r w:rsidRPr="00CF3FA6">
              <w:rPr>
                <w:lang w:val="fr-FR"/>
              </w:rPr>
              <w:t xml:space="preserve"> prorata (</w:t>
            </w:r>
            <w:r w:rsidR="00CF3FA6">
              <w:rPr>
                <w:lang w:val="fr-FR"/>
              </w:rPr>
              <w:t>comme applicable</w:t>
            </w:r>
            <w:r w:rsidRPr="00CF3FA6">
              <w:rPr>
                <w:lang w:val="fr-FR"/>
              </w:rPr>
              <w:t xml:space="preserve">) </w:t>
            </w:r>
            <w:r w:rsidR="00CF3FA6">
              <w:rPr>
                <w:lang w:val="fr-FR"/>
              </w:rPr>
              <w:t>due à</w:t>
            </w:r>
            <w:r w:rsidRPr="00CF3FA6">
              <w:rPr>
                <w:lang w:val="fr-FR"/>
              </w:rPr>
              <w:t xml:space="preserve"> l'</w:t>
            </w:r>
            <w:r w:rsidR="00CF3FA6">
              <w:rPr>
                <w:lang w:val="fr-FR"/>
              </w:rPr>
              <w:t>A</w:t>
            </w:r>
            <w:r w:rsidRPr="00CF3FA6">
              <w:rPr>
                <w:lang w:val="fr-FR"/>
              </w:rPr>
              <w:t>ssureur, tout</w:t>
            </w:r>
            <w:r w:rsidR="00CF3FA6">
              <w:rPr>
                <w:lang w:val="fr-FR"/>
              </w:rPr>
              <w:t xml:space="preserve"> retour de</w:t>
            </w:r>
            <w:r w:rsidRPr="00CF3FA6">
              <w:rPr>
                <w:lang w:val="fr-FR"/>
              </w:rPr>
              <w:t xml:space="preserve"> prime doit faire l'objet d'</w:t>
            </w:r>
            <w:r w:rsidR="00CF3FA6">
              <w:rPr>
                <w:lang w:val="fr-FR"/>
              </w:rPr>
              <w:t xml:space="preserve">un </w:t>
            </w:r>
            <w:r w:rsidRPr="00CF3FA6">
              <w:rPr>
                <w:lang w:val="fr-FR"/>
              </w:rPr>
              <w:t>accord mutuel.</w:t>
            </w:r>
          </w:p>
        </w:tc>
      </w:tr>
      <w:tr w:rsidR="000C1727" w:rsidRPr="004437EC" w14:paraId="7FC42A29" w14:textId="77777777" w:rsidTr="00530AA3">
        <w:tc>
          <w:tcPr>
            <w:tcW w:w="6771" w:type="dxa"/>
            <w:tcBorders>
              <w:right w:val="single" w:sz="4" w:space="0" w:color="auto"/>
            </w:tcBorders>
          </w:tcPr>
          <w:p w14:paraId="27448517" w14:textId="4082DCFB" w:rsidR="000C1727" w:rsidRPr="004437EC" w:rsidRDefault="000C1727" w:rsidP="00CF3FA6">
            <w:pPr>
              <w:jc w:val="left"/>
              <w:rPr>
                <w:b/>
                <w:szCs w:val="20"/>
              </w:rPr>
            </w:pPr>
            <w:r w:rsidRPr="004437EC">
              <w:rPr>
                <w:b/>
                <w:szCs w:val="20"/>
              </w:rPr>
              <w:t>GLOBAL 047A</w:t>
            </w:r>
            <w:r w:rsidR="00CF3FA6">
              <w:rPr>
                <w:b/>
                <w:szCs w:val="20"/>
              </w:rPr>
              <w:br/>
            </w:r>
            <w:r w:rsidRPr="004437EC">
              <w:rPr>
                <w:b/>
                <w:szCs w:val="20"/>
              </w:rPr>
              <w:t>01.01.09</w:t>
            </w:r>
          </w:p>
        </w:tc>
        <w:tc>
          <w:tcPr>
            <w:tcW w:w="7017" w:type="dxa"/>
            <w:tcBorders>
              <w:left w:val="single" w:sz="4" w:space="0" w:color="auto"/>
            </w:tcBorders>
          </w:tcPr>
          <w:p w14:paraId="3F6FAA82" w14:textId="3893DFF6" w:rsidR="000C1727" w:rsidRPr="004437EC" w:rsidRDefault="0056258B" w:rsidP="00CF3FA6">
            <w:pPr>
              <w:jc w:val="left"/>
              <w:rPr>
                <w:b/>
                <w:szCs w:val="20"/>
              </w:rPr>
            </w:pPr>
            <w:r w:rsidRPr="004437EC">
              <w:rPr>
                <w:b/>
                <w:szCs w:val="20"/>
              </w:rPr>
              <w:t>GLOBAL 047A</w:t>
            </w:r>
            <w:bookmarkStart w:id="0" w:name="_GoBack"/>
            <w:bookmarkEnd w:id="0"/>
            <w:r w:rsidRPr="004437EC">
              <w:rPr>
                <w:b/>
                <w:szCs w:val="20"/>
              </w:rPr>
              <w:br/>
              <w:t>10.08.2012</w:t>
            </w:r>
          </w:p>
        </w:tc>
      </w:tr>
    </w:tbl>
    <w:p w14:paraId="56F75946" w14:textId="77777777" w:rsidR="0083447F" w:rsidRPr="004437EC" w:rsidRDefault="0083447F" w:rsidP="004437EC">
      <w:pPr>
        <w:pStyle w:val="Style2"/>
        <w:spacing w:before="0"/>
        <w:rPr>
          <w:rFonts w:ascii="Times New Roman" w:hAnsi="Times New Roman" w:cs="Times New Roman"/>
          <w:color w:val="000000" w:themeColor="text1"/>
          <w:szCs w:val="20"/>
        </w:rPr>
      </w:pPr>
    </w:p>
    <w:p w14:paraId="56F75948" w14:textId="77777777" w:rsidR="00351970" w:rsidRPr="004437EC" w:rsidRDefault="00351970" w:rsidP="004437EC">
      <w:pPr>
        <w:rPr>
          <w:szCs w:val="20"/>
        </w:rPr>
      </w:pPr>
    </w:p>
    <w:sectPr w:rsidR="00351970" w:rsidRPr="004437EC" w:rsidSect="00EF451A">
      <w:pgSz w:w="15840" w:h="12240" w:orient="landscape"/>
      <w:pgMar w:top="851" w:right="1134" w:bottom="85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BBC16" w14:textId="77777777" w:rsidR="00530AA3" w:rsidRDefault="00530AA3" w:rsidP="0056258B">
      <w:r>
        <w:separator/>
      </w:r>
    </w:p>
  </w:endnote>
  <w:endnote w:type="continuationSeparator" w:id="0">
    <w:p w14:paraId="25EE86FA" w14:textId="77777777" w:rsidR="00530AA3" w:rsidRDefault="00530AA3" w:rsidP="0056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BAADC" w14:textId="77777777" w:rsidR="00530AA3" w:rsidRDefault="00530AA3" w:rsidP="0056258B">
      <w:r>
        <w:separator/>
      </w:r>
    </w:p>
  </w:footnote>
  <w:footnote w:type="continuationSeparator" w:id="0">
    <w:p w14:paraId="31E6E552" w14:textId="77777777" w:rsidR="00530AA3" w:rsidRDefault="00530AA3" w:rsidP="00562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B4E5F"/>
    <w:multiLevelType w:val="hybridMultilevel"/>
    <w:tmpl w:val="9C785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7260D2"/>
    <w:multiLevelType w:val="hybridMultilevel"/>
    <w:tmpl w:val="F120F914"/>
    <w:lvl w:ilvl="0" w:tplc="41A8422C">
      <w:start w:val="1"/>
      <w:numFmt w:val="lowerLetter"/>
      <w:lvlText w:val="(%1)"/>
      <w:lvlJc w:val="left"/>
      <w:pPr>
        <w:ind w:left="360" w:hanging="360"/>
      </w:pPr>
      <w:rPr>
        <w:rFonts w:hint="default"/>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37C7FAA"/>
    <w:multiLevelType w:val="hybridMultilevel"/>
    <w:tmpl w:val="8556B384"/>
    <w:lvl w:ilvl="0" w:tplc="EAC412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AE"/>
    <w:rsid w:val="000C1727"/>
    <w:rsid w:val="001A083A"/>
    <w:rsid w:val="00351970"/>
    <w:rsid w:val="00366C03"/>
    <w:rsid w:val="003D74B4"/>
    <w:rsid w:val="003F335E"/>
    <w:rsid w:val="004437EC"/>
    <w:rsid w:val="004E7E7C"/>
    <w:rsid w:val="00530AA3"/>
    <w:rsid w:val="0056258B"/>
    <w:rsid w:val="00591649"/>
    <w:rsid w:val="006043BB"/>
    <w:rsid w:val="00665547"/>
    <w:rsid w:val="006A383C"/>
    <w:rsid w:val="006F48AE"/>
    <w:rsid w:val="00801DEE"/>
    <w:rsid w:val="00825E56"/>
    <w:rsid w:val="0083447F"/>
    <w:rsid w:val="00845256"/>
    <w:rsid w:val="00990356"/>
    <w:rsid w:val="009D1519"/>
    <w:rsid w:val="00A23E93"/>
    <w:rsid w:val="00C13021"/>
    <w:rsid w:val="00CC6AF5"/>
    <w:rsid w:val="00CF3987"/>
    <w:rsid w:val="00CF3FA6"/>
    <w:rsid w:val="00D54103"/>
    <w:rsid w:val="00E042D1"/>
    <w:rsid w:val="00ED4A0C"/>
    <w:rsid w:val="00EF451A"/>
    <w:rsid w:val="00EF5E6C"/>
    <w:rsid w:val="00F05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7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51A"/>
    <w:pPr>
      <w:spacing w:after="120"/>
      <w:jc w:val="both"/>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5256"/>
    <w:rPr>
      <w:sz w:val="22"/>
    </w:rPr>
  </w:style>
  <w:style w:type="paragraph" w:styleId="BodyText2">
    <w:name w:val="Body Text 2"/>
    <w:basedOn w:val="Normal"/>
    <w:rsid w:val="00845256"/>
    <w:rPr>
      <w:color w:val="FF0000"/>
      <w:sz w:val="22"/>
    </w:rPr>
  </w:style>
  <w:style w:type="paragraph" w:customStyle="1" w:styleId="Style1">
    <w:name w:val="Style 1"/>
    <w:basedOn w:val="Normal"/>
    <w:uiPriority w:val="99"/>
    <w:rsid w:val="00591649"/>
    <w:pPr>
      <w:widowControl w:val="0"/>
      <w:autoSpaceDE w:val="0"/>
      <w:autoSpaceDN w:val="0"/>
      <w:adjustRightInd w:val="0"/>
      <w:spacing w:before="105"/>
      <w:ind w:left="360" w:right="210" w:hanging="435"/>
    </w:pPr>
    <w:rPr>
      <w:rFonts w:ascii="Arial" w:eastAsiaTheme="minorEastAsia" w:hAnsi="Arial" w:cs="Arial"/>
      <w:lang w:eastAsia="en-GB"/>
    </w:rPr>
  </w:style>
  <w:style w:type="paragraph" w:customStyle="1" w:styleId="Style2">
    <w:name w:val="Style 2"/>
    <w:basedOn w:val="Normal"/>
    <w:uiPriority w:val="99"/>
    <w:rsid w:val="00591649"/>
    <w:pPr>
      <w:widowControl w:val="0"/>
      <w:autoSpaceDE w:val="0"/>
      <w:autoSpaceDN w:val="0"/>
      <w:adjustRightInd w:val="0"/>
      <w:spacing w:before="105"/>
    </w:pPr>
    <w:rPr>
      <w:rFonts w:ascii="Arial" w:eastAsiaTheme="minorEastAsia" w:hAnsi="Arial" w:cs="Arial"/>
      <w:lang w:eastAsia="en-GB"/>
    </w:rPr>
  </w:style>
  <w:style w:type="table" w:styleId="TableGrid">
    <w:name w:val="Table Grid"/>
    <w:basedOn w:val="TableNormal"/>
    <w:rsid w:val="000C1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58B"/>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rsid w:val="0056258B"/>
    <w:pPr>
      <w:tabs>
        <w:tab w:val="center" w:pos="4513"/>
        <w:tab w:val="right" w:pos="9026"/>
      </w:tabs>
    </w:pPr>
  </w:style>
  <w:style w:type="character" w:customStyle="1" w:styleId="HeaderChar">
    <w:name w:val="Header Char"/>
    <w:basedOn w:val="DefaultParagraphFont"/>
    <w:link w:val="Header"/>
    <w:rsid w:val="0056258B"/>
    <w:rPr>
      <w:sz w:val="24"/>
      <w:szCs w:val="24"/>
      <w:lang w:val="en-US" w:eastAsia="en-US"/>
    </w:rPr>
  </w:style>
  <w:style w:type="paragraph" w:styleId="Footer">
    <w:name w:val="footer"/>
    <w:basedOn w:val="Normal"/>
    <w:link w:val="FooterChar"/>
    <w:rsid w:val="0056258B"/>
    <w:pPr>
      <w:tabs>
        <w:tab w:val="center" w:pos="4513"/>
        <w:tab w:val="right" w:pos="9026"/>
      </w:tabs>
    </w:pPr>
  </w:style>
  <w:style w:type="character" w:customStyle="1" w:styleId="FooterChar">
    <w:name w:val="Footer Char"/>
    <w:basedOn w:val="DefaultParagraphFont"/>
    <w:link w:val="Footer"/>
    <w:rsid w:val="0056258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51A"/>
    <w:pPr>
      <w:spacing w:after="120"/>
      <w:jc w:val="both"/>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5256"/>
    <w:rPr>
      <w:sz w:val="22"/>
    </w:rPr>
  </w:style>
  <w:style w:type="paragraph" w:styleId="BodyText2">
    <w:name w:val="Body Text 2"/>
    <w:basedOn w:val="Normal"/>
    <w:rsid w:val="00845256"/>
    <w:rPr>
      <w:color w:val="FF0000"/>
      <w:sz w:val="22"/>
    </w:rPr>
  </w:style>
  <w:style w:type="paragraph" w:customStyle="1" w:styleId="Style1">
    <w:name w:val="Style 1"/>
    <w:basedOn w:val="Normal"/>
    <w:uiPriority w:val="99"/>
    <w:rsid w:val="00591649"/>
    <w:pPr>
      <w:widowControl w:val="0"/>
      <w:autoSpaceDE w:val="0"/>
      <w:autoSpaceDN w:val="0"/>
      <w:adjustRightInd w:val="0"/>
      <w:spacing w:before="105"/>
      <w:ind w:left="360" w:right="210" w:hanging="435"/>
    </w:pPr>
    <w:rPr>
      <w:rFonts w:ascii="Arial" w:eastAsiaTheme="minorEastAsia" w:hAnsi="Arial" w:cs="Arial"/>
      <w:lang w:eastAsia="en-GB"/>
    </w:rPr>
  </w:style>
  <w:style w:type="paragraph" w:customStyle="1" w:styleId="Style2">
    <w:name w:val="Style 2"/>
    <w:basedOn w:val="Normal"/>
    <w:uiPriority w:val="99"/>
    <w:rsid w:val="00591649"/>
    <w:pPr>
      <w:widowControl w:val="0"/>
      <w:autoSpaceDE w:val="0"/>
      <w:autoSpaceDN w:val="0"/>
      <w:adjustRightInd w:val="0"/>
      <w:spacing w:before="105"/>
    </w:pPr>
    <w:rPr>
      <w:rFonts w:ascii="Arial" w:eastAsiaTheme="minorEastAsia" w:hAnsi="Arial" w:cs="Arial"/>
      <w:lang w:eastAsia="en-GB"/>
    </w:rPr>
  </w:style>
  <w:style w:type="table" w:styleId="TableGrid">
    <w:name w:val="Table Grid"/>
    <w:basedOn w:val="TableNormal"/>
    <w:rsid w:val="000C1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58B"/>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rsid w:val="0056258B"/>
    <w:pPr>
      <w:tabs>
        <w:tab w:val="center" w:pos="4513"/>
        <w:tab w:val="right" w:pos="9026"/>
      </w:tabs>
    </w:pPr>
  </w:style>
  <w:style w:type="character" w:customStyle="1" w:styleId="HeaderChar">
    <w:name w:val="Header Char"/>
    <w:basedOn w:val="DefaultParagraphFont"/>
    <w:link w:val="Header"/>
    <w:rsid w:val="0056258B"/>
    <w:rPr>
      <w:sz w:val="24"/>
      <w:szCs w:val="24"/>
      <w:lang w:val="en-US" w:eastAsia="en-US"/>
    </w:rPr>
  </w:style>
  <w:style w:type="paragraph" w:styleId="Footer">
    <w:name w:val="footer"/>
    <w:basedOn w:val="Normal"/>
    <w:link w:val="FooterChar"/>
    <w:rsid w:val="0056258B"/>
    <w:pPr>
      <w:tabs>
        <w:tab w:val="center" w:pos="4513"/>
        <w:tab w:val="right" w:pos="9026"/>
      </w:tabs>
    </w:pPr>
  </w:style>
  <w:style w:type="character" w:customStyle="1" w:styleId="FooterChar">
    <w:name w:val="Footer Char"/>
    <w:basedOn w:val="DefaultParagraphFont"/>
    <w:link w:val="Footer"/>
    <w:rsid w:val="0056258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01229-9A3C-402F-BC43-B71AD0628503}">
  <ds:schemaRef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044F9B2-5166-43BA-9138-D9AC6E4D6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63AB22-2B3B-40FC-9C7A-9D12875F8A08}">
  <ds:schemaRefs>
    <ds:schemaRef ds:uri="http://schemas.microsoft.com/sharepoint/v3/contenttype/forms"/>
  </ds:schemaRefs>
</ds:datastoreItem>
</file>

<file path=customXml/itemProps4.xml><?xml version="1.0" encoding="utf-8"?>
<ds:datastoreItem xmlns:ds="http://schemas.openxmlformats.org/officeDocument/2006/customXml" ds:itemID="{7BCE059B-2E01-4B05-9C25-B12F1722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631</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It is herby noted and agreed that effective coverage heron is subject to the following downgrade clause:</vt:lpstr>
    </vt:vector>
  </TitlesOfParts>
  <Company>BAIG</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herby noted and agreed that effective coverage heron is subject to the following downgrade clause:</dc:title>
  <dc:creator>davidmochar</dc:creator>
  <cp:lastModifiedBy>jfournier</cp:lastModifiedBy>
  <cp:revision>5</cp:revision>
  <cp:lastPrinted>2004-03-26T12:16:00Z</cp:lastPrinted>
  <dcterms:created xsi:type="dcterms:W3CDTF">2012-08-10T10:03:00Z</dcterms:created>
  <dcterms:modified xsi:type="dcterms:W3CDTF">2012-11-03T20:02:00Z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0x01010056AE08C3261AFB458B0334A707134F0B</vt:lpwstr>
  </property>
</Properties>
</file>